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03" w:rsidRDefault="00A34603" w:rsidP="00F01E50">
      <w:pPr>
        <w:pStyle w:val="Title"/>
        <w:contextualSpacing w:val="0"/>
      </w:pPr>
    </w:p>
    <w:p w:rsidR="00F01E50" w:rsidRPr="00F01E50" w:rsidRDefault="00834EAC" w:rsidP="00F01E50">
      <w:pPr>
        <w:pStyle w:val="Title"/>
        <w:contextualSpacing w:val="0"/>
      </w:pPr>
      <w:r>
        <w:t>GOVERNMENT</w:t>
      </w:r>
    </w:p>
    <w:p w:rsidR="006D271B" w:rsidRPr="008A4AAA" w:rsidRDefault="00F01E50" w:rsidP="006D271B">
      <w:pPr>
        <w:pStyle w:val="Title"/>
        <w:spacing w:after="240"/>
        <w:contextualSpacing w:val="0"/>
        <w:rPr>
          <w:b/>
          <w:color w:val="C00000"/>
          <w:sz w:val="36"/>
        </w:rPr>
      </w:pPr>
      <w:r w:rsidRPr="008A4AAA">
        <w:rPr>
          <w:b/>
          <w:color w:val="C00000"/>
          <w:sz w:val="36"/>
        </w:rPr>
        <w:t xml:space="preserve">Agreements, </w:t>
      </w:r>
      <w:r w:rsidR="006A0219" w:rsidRPr="008A4AAA">
        <w:rPr>
          <w:b/>
          <w:color w:val="C00000"/>
          <w:sz w:val="36"/>
        </w:rPr>
        <w:t>Standards</w:t>
      </w:r>
      <w:r w:rsidR="006D271B" w:rsidRPr="008A4AAA">
        <w:rPr>
          <w:b/>
          <w:color w:val="C00000"/>
          <w:sz w:val="36"/>
        </w:rPr>
        <w:t xml:space="preserve">, </w:t>
      </w:r>
      <w:r w:rsidR="00A24420">
        <w:rPr>
          <w:b/>
          <w:color w:val="C00000"/>
          <w:sz w:val="36"/>
        </w:rPr>
        <w:t xml:space="preserve">and </w:t>
      </w:r>
      <w:r w:rsidR="006D271B" w:rsidRPr="008A4AAA">
        <w:rPr>
          <w:b/>
          <w:color w:val="C00000"/>
          <w:sz w:val="36"/>
        </w:rPr>
        <w:t>Accountability</w:t>
      </w:r>
    </w:p>
    <w:p w:rsidR="006D271B" w:rsidRPr="008A4AAA" w:rsidRDefault="006D271B" w:rsidP="00F01E50">
      <w:pPr>
        <w:pStyle w:val="Title"/>
        <w:spacing w:after="240"/>
        <w:contextualSpacing w:val="0"/>
        <w:rPr>
          <w:b/>
          <w:color w:val="C00000"/>
          <w:sz w:val="36"/>
        </w:rPr>
      </w:pPr>
      <w:r w:rsidRPr="008A4AAA">
        <w:rPr>
          <w:b/>
          <w:color w:val="C00000"/>
          <w:sz w:val="36"/>
        </w:rPr>
        <w:t>by way of</w:t>
      </w:r>
    </w:p>
    <w:p w:rsidR="0027345F" w:rsidRPr="008A4AAA" w:rsidRDefault="006D271B" w:rsidP="00F01E50">
      <w:pPr>
        <w:pStyle w:val="Title"/>
        <w:spacing w:after="240"/>
        <w:contextualSpacing w:val="0"/>
        <w:rPr>
          <w:b/>
          <w:color w:val="C00000"/>
          <w:sz w:val="36"/>
        </w:rPr>
      </w:pPr>
      <w:r w:rsidRPr="008A4AAA">
        <w:rPr>
          <w:b/>
          <w:color w:val="C00000"/>
          <w:sz w:val="36"/>
        </w:rPr>
        <w:t xml:space="preserve">Mutual consultation </w:t>
      </w:r>
      <w:r w:rsidRPr="008A4AAA">
        <w:rPr>
          <w:b/>
          <w:color w:val="C00000"/>
          <w:sz w:val="36"/>
        </w:rPr>
        <w:br/>
      </w:r>
      <w:r w:rsidRPr="008A4AAA">
        <w:rPr>
          <w:b/>
          <w:color w:val="002060"/>
          <w:sz w:val="28"/>
        </w:rPr>
        <w:t>(am</w:t>
      </w:r>
      <w:r w:rsidR="00A63887" w:rsidRPr="008A4AAA">
        <w:rPr>
          <w:b/>
          <w:color w:val="002060"/>
          <w:sz w:val="28"/>
        </w:rPr>
        <w:t>’</w:t>
      </w:r>
      <w:r w:rsidRPr="008A4AAA">
        <w:rPr>
          <w:b/>
          <w:color w:val="002060"/>
          <w:sz w:val="28"/>
        </w:rPr>
        <w:t>rahum shuura bay</w:t>
      </w:r>
      <w:r w:rsidR="00A63887" w:rsidRPr="008A4AAA">
        <w:rPr>
          <w:b/>
          <w:color w:val="002060"/>
          <w:sz w:val="28"/>
        </w:rPr>
        <w:t>’</w:t>
      </w:r>
      <w:r w:rsidRPr="008A4AAA">
        <w:rPr>
          <w:b/>
          <w:color w:val="002060"/>
          <w:sz w:val="28"/>
        </w:rPr>
        <w:t>nahum)</w:t>
      </w:r>
    </w:p>
    <w:p w:rsidR="008A4AAA" w:rsidRDefault="008A4AAA" w:rsidP="00F01E50">
      <w:pPr>
        <w:pStyle w:val="Title"/>
        <w:spacing w:after="240"/>
        <w:contextualSpacing w:val="0"/>
        <w:rPr>
          <w:b/>
          <w:sz w:val="32"/>
        </w:rPr>
      </w:pPr>
    </w:p>
    <w:p w:rsidR="006A0219" w:rsidRDefault="00F01E50" w:rsidP="00F01E50">
      <w:pPr>
        <w:pStyle w:val="Title"/>
        <w:spacing w:after="240"/>
        <w:contextualSpacing w:val="0"/>
        <w:rPr>
          <w:b/>
          <w:sz w:val="32"/>
        </w:rPr>
      </w:pPr>
      <w:r w:rsidRPr="00F01E50">
        <w:rPr>
          <w:b/>
          <w:sz w:val="32"/>
        </w:rPr>
        <w:t>Essential Principles for</w:t>
      </w:r>
      <w:r w:rsidR="006A0219" w:rsidRPr="00F01E50">
        <w:rPr>
          <w:b/>
          <w:sz w:val="32"/>
        </w:rPr>
        <w:t xml:space="preserve"> the Community of IWDM</w:t>
      </w:r>
    </w:p>
    <w:p w:rsidR="00A63887" w:rsidRPr="00A63887" w:rsidRDefault="00A63887" w:rsidP="00A63887">
      <w:pPr>
        <w:ind w:firstLine="0"/>
        <w:jc w:val="center"/>
        <w:rPr>
          <w:b/>
          <w:color w:val="C00000"/>
          <w:sz w:val="32"/>
        </w:rPr>
      </w:pPr>
      <w:r w:rsidRPr="00A63887">
        <w:rPr>
          <w:b/>
          <w:color w:val="C00000"/>
          <w:sz w:val="32"/>
        </w:rPr>
        <w:t xml:space="preserve">A PROPOSAL FOR </w:t>
      </w:r>
      <w:r>
        <w:rPr>
          <w:b/>
          <w:color w:val="C00000"/>
          <w:sz w:val="32"/>
        </w:rPr>
        <w:t>RATIFICATION</w:t>
      </w:r>
    </w:p>
    <w:p w:rsidR="008A4AAA" w:rsidRDefault="008A4AAA" w:rsidP="002C56FC">
      <w:pPr>
        <w:ind w:firstLine="0"/>
        <w:jc w:val="center"/>
      </w:pPr>
    </w:p>
    <w:p w:rsidR="008A4AAA" w:rsidRDefault="008A4AAA" w:rsidP="002C56FC">
      <w:pPr>
        <w:ind w:firstLine="0"/>
        <w:jc w:val="center"/>
      </w:pPr>
    </w:p>
    <w:p w:rsidR="008A4AAA" w:rsidRDefault="008A4AAA" w:rsidP="002C56FC">
      <w:pPr>
        <w:ind w:firstLine="0"/>
        <w:jc w:val="center"/>
      </w:pPr>
    </w:p>
    <w:p w:rsidR="00F01E50" w:rsidRDefault="00093D24" w:rsidP="002C56FC">
      <w:pPr>
        <w:ind w:firstLine="0"/>
        <w:jc w:val="center"/>
        <w:rPr>
          <w:b/>
          <w:sz w:val="28"/>
        </w:rPr>
      </w:pPr>
      <w:r>
        <w:rPr>
          <w:b/>
          <w:sz w:val="28"/>
        </w:rPr>
        <w:t xml:space="preserve">Submitted </w:t>
      </w:r>
      <w:r w:rsidR="00082C68" w:rsidRPr="008A4AAA">
        <w:rPr>
          <w:b/>
          <w:sz w:val="28"/>
        </w:rPr>
        <w:t xml:space="preserve">By </w:t>
      </w:r>
    </w:p>
    <w:p w:rsidR="00205C9E" w:rsidRPr="00205C9E" w:rsidRDefault="00205C9E" w:rsidP="002C56FC">
      <w:pPr>
        <w:ind w:firstLine="0"/>
        <w:jc w:val="center"/>
        <w:rPr>
          <w:b/>
          <w:smallCaps/>
          <w:color w:val="002060"/>
          <w:sz w:val="28"/>
        </w:rPr>
      </w:pPr>
      <w:r w:rsidRPr="00205C9E">
        <w:rPr>
          <w:b/>
          <w:color w:val="C00000"/>
          <w:sz w:val="28"/>
        </w:rPr>
        <w:t>Dr. Mubaashir Uqdah</w:t>
      </w:r>
      <w:r>
        <w:rPr>
          <w:b/>
          <w:color w:val="C00000"/>
          <w:sz w:val="28"/>
        </w:rPr>
        <w:br/>
      </w:r>
      <w:r w:rsidRPr="00205C9E">
        <w:rPr>
          <w:b/>
          <w:smallCaps/>
          <w:color w:val="002060"/>
          <w:sz w:val="28"/>
        </w:rPr>
        <w:t>Northeast Section Convener</w:t>
      </w:r>
    </w:p>
    <w:p w:rsidR="00205C9E" w:rsidRPr="008A4AAA" w:rsidRDefault="00205C9E" w:rsidP="002C56FC">
      <w:pPr>
        <w:ind w:firstLine="0"/>
        <w:jc w:val="center"/>
        <w:rPr>
          <w:b/>
          <w:sz w:val="28"/>
        </w:rPr>
      </w:pPr>
      <w:r>
        <w:rPr>
          <w:b/>
          <w:sz w:val="28"/>
        </w:rPr>
        <w:t>On behalf of</w:t>
      </w:r>
    </w:p>
    <w:p w:rsidR="00A24420" w:rsidRPr="007A5917" w:rsidRDefault="00093D24" w:rsidP="007A5917">
      <w:pPr>
        <w:spacing w:after="60" w:line="240" w:lineRule="auto"/>
        <w:ind w:left="-1008" w:right="-1008" w:firstLine="0"/>
        <w:jc w:val="center"/>
        <w:rPr>
          <w:b/>
          <w:smallCaps/>
          <w:color w:val="002060"/>
          <w:sz w:val="32"/>
        </w:rPr>
      </w:pPr>
      <w:r>
        <w:rPr>
          <w:b/>
          <w:smallCaps/>
          <w:color w:val="002060"/>
          <w:sz w:val="32"/>
        </w:rPr>
        <w:t xml:space="preserve">The Conveners of </w:t>
      </w:r>
      <w:r w:rsidR="00A24420" w:rsidRPr="007A5917">
        <w:rPr>
          <w:b/>
          <w:smallCaps/>
          <w:color w:val="002060"/>
          <w:sz w:val="32"/>
        </w:rPr>
        <w:t xml:space="preserve">Imams Associated with the </w:t>
      </w:r>
      <w:r w:rsidR="007A5917">
        <w:rPr>
          <w:b/>
          <w:smallCaps/>
          <w:color w:val="002060"/>
          <w:sz w:val="32"/>
        </w:rPr>
        <w:br/>
      </w:r>
      <w:r w:rsidR="00A24420" w:rsidRPr="007A5917">
        <w:rPr>
          <w:b/>
          <w:smallCaps/>
          <w:color w:val="002060"/>
          <w:sz w:val="32"/>
        </w:rPr>
        <w:t>Community of Imam W. Deen Mohammed</w:t>
      </w:r>
    </w:p>
    <w:p w:rsidR="00082C68" w:rsidRPr="00082C68" w:rsidRDefault="00082C68" w:rsidP="00082C68"/>
    <w:p w:rsidR="00C7677F" w:rsidRDefault="00C7677F" w:rsidP="00F01E50">
      <w:pPr>
        <w:pStyle w:val="Heading1"/>
        <w:sectPr w:rsidR="00C7677F" w:rsidSect="00A13DB0">
          <w:headerReference w:type="default" r:id="rId8"/>
          <w:pgSz w:w="12240" w:h="15840"/>
          <w:pgMar w:top="1440" w:right="1800" w:bottom="1440" w:left="1800" w:header="720" w:footer="720" w:gutter="0"/>
          <w:pgNumType w:start="1"/>
          <w:cols w:space="720"/>
          <w:docGrid w:linePitch="360"/>
        </w:sectPr>
      </w:pPr>
      <w:bookmarkStart w:id="0" w:name="_GoBack"/>
      <w:bookmarkEnd w:id="0"/>
    </w:p>
    <w:p w:rsidR="009D449B" w:rsidRDefault="009D449B">
      <w:pPr>
        <w:spacing w:after="0" w:line="240" w:lineRule="auto"/>
        <w:ind w:firstLine="0"/>
        <w:jc w:val="left"/>
        <w:rPr>
          <w:rFonts w:ascii="AcmeFont" w:hAnsi="AcmeFont"/>
          <w:caps/>
          <w:sz w:val="28"/>
        </w:rPr>
      </w:pPr>
      <w:bookmarkStart w:id="1" w:name="_Toc411502960"/>
      <w:r>
        <w:lastRenderedPageBreak/>
        <w:br w:type="page"/>
      </w:r>
    </w:p>
    <w:p w:rsidR="00F765CE" w:rsidRDefault="00C7677F" w:rsidP="00F01E50">
      <w:pPr>
        <w:pStyle w:val="Heading1"/>
      </w:pPr>
      <w:r>
        <w:t xml:space="preserve">The </w:t>
      </w:r>
      <w:r w:rsidRPr="002B00EE">
        <w:rPr>
          <w:color w:val="C00000"/>
        </w:rPr>
        <w:t>S</w:t>
      </w:r>
      <w:r w:rsidR="00F01E50" w:rsidRPr="002B00EE">
        <w:rPr>
          <w:color w:val="C00000"/>
        </w:rPr>
        <w:t>ynopsis</w:t>
      </w:r>
      <w:bookmarkEnd w:id="1"/>
    </w:p>
    <w:p w:rsidR="00FD0794" w:rsidRDefault="00834EAC" w:rsidP="001F3985">
      <w:r>
        <w:t>Imam Warith Deen Mohammed</w:t>
      </w:r>
      <w:r w:rsidR="007F71BD">
        <w:t xml:space="preserve"> (IWDM)</w:t>
      </w:r>
      <w:r>
        <w:t xml:space="preserve"> taught </w:t>
      </w:r>
      <w:r w:rsidR="00093D24">
        <w:t>our</w:t>
      </w:r>
      <w:r>
        <w:t xml:space="preserve"> community that government is one of the </w:t>
      </w:r>
      <w:r w:rsidR="00A34603">
        <w:t xml:space="preserve">four </w:t>
      </w:r>
      <w:r>
        <w:t>rivers</w:t>
      </w:r>
      <w:r w:rsidR="00A34603">
        <w:rPr>
          <w:rStyle w:val="FootnoteReference"/>
        </w:rPr>
        <w:footnoteReference w:id="1"/>
      </w:r>
      <w:r>
        <w:t xml:space="preserve"> of societal life</w:t>
      </w:r>
      <w:r w:rsidR="00A34603">
        <w:t xml:space="preserve"> that needs to flow for society to flourish</w:t>
      </w:r>
      <w:r>
        <w:t>; that it was one of the four birds</w:t>
      </w:r>
      <w:r w:rsidR="00A34603">
        <w:rPr>
          <w:rStyle w:val="FootnoteReference"/>
        </w:rPr>
        <w:footnoteReference w:id="2"/>
      </w:r>
      <w:r>
        <w:t xml:space="preserve"> that needed the wings of an eagle for </w:t>
      </w:r>
      <w:r w:rsidR="00093D24">
        <w:t xml:space="preserve">our </w:t>
      </w:r>
      <w:r>
        <w:t xml:space="preserve">society to soar to the heights of its </w:t>
      </w:r>
      <w:r w:rsidR="00093D24">
        <w:t xml:space="preserve">promised </w:t>
      </w:r>
      <w:r>
        <w:t>destiny. Yet</w:t>
      </w:r>
      <w:r w:rsidR="00093D24">
        <w:t>,</w:t>
      </w:r>
      <w:r>
        <w:t xml:space="preserve"> the </w:t>
      </w:r>
      <w:r w:rsidR="00D940ED">
        <w:t>bird</w:t>
      </w:r>
      <w:r>
        <w:t xml:space="preserve"> of government, as it applies to the Community of Imam Warith Deen Mohammed (CIWDM), is the least understood</w:t>
      </w:r>
      <w:r w:rsidR="00690D12">
        <w:t xml:space="preserve">, least </w:t>
      </w:r>
      <w:r>
        <w:t>talked about</w:t>
      </w:r>
      <w:r w:rsidR="00690D12">
        <w:t>, and least agreed upon</w:t>
      </w:r>
      <w:r>
        <w:t xml:space="preserve"> </w:t>
      </w:r>
      <w:r w:rsidR="004536CD">
        <w:t>bird</w:t>
      </w:r>
      <w:r>
        <w:t xml:space="preserve"> of the four. </w:t>
      </w:r>
    </w:p>
    <w:p w:rsidR="00834EAC" w:rsidRDefault="007C65A3" w:rsidP="001F3985">
      <w:r>
        <w:t xml:space="preserve">If the river of government remains dry, </w:t>
      </w:r>
      <w:r w:rsidR="00664773">
        <w:t xml:space="preserve">the </w:t>
      </w:r>
      <w:r>
        <w:t xml:space="preserve">CIWDM is doomed by the </w:t>
      </w:r>
      <w:r w:rsidR="00664773">
        <w:t>laws</w:t>
      </w:r>
      <w:r>
        <w:t xml:space="preserve"> of Deen Al-Fitrah.</w:t>
      </w:r>
      <w:r w:rsidR="00093D24">
        <w:rPr>
          <w:rStyle w:val="FootnoteReference"/>
        </w:rPr>
        <w:footnoteReference w:id="3"/>
      </w:r>
      <w:r>
        <w:t xml:space="preserve"> The masjids </w:t>
      </w:r>
      <w:r w:rsidR="00664773">
        <w:t>may</w:t>
      </w:r>
      <w:r>
        <w:t xml:space="preserve"> be here. There will be </w:t>
      </w:r>
      <w:r w:rsidR="00664773">
        <w:t>m</w:t>
      </w:r>
      <w:r>
        <w:t xml:space="preserve">uslims, </w:t>
      </w:r>
      <w:r w:rsidR="00664773">
        <w:t>j</w:t>
      </w:r>
      <w:r>
        <w:t>umu</w:t>
      </w:r>
      <w:r w:rsidR="00664773">
        <w:t>’</w:t>
      </w:r>
      <w:r>
        <w:t xml:space="preserve">ah prayers, eids, schools, etc., but </w:t>
      </w:r>
      <w:r w:rsidR="00664773">
        <w:t>they</w:t>
      </w:r>
      <w:r>
        <w:t xml:space="preserve"> won’t </w:t>
      </w:r>
      <w:r w:rsidR="003C7ED7">
        <w:t>reflect</w:t>
      </w:r>
      <w:r>
        <w:t xml:space="preserve"> the true Community of IWDM. What will remain is </w:t>
      </w:r>
      <w:r w:rsidR="00C66770">
        <w:t xml:space="preserve">a </w:t>
      </w:r>
      <w:r>
        <w:t>pillar of salt</w:t>
      </w:r>
      <w:r w:rsidR="007F71BD">
        <w:t>, preserving</w:t>
      </w:r>
      <w:r>
        <w:t xml:space="preserve"> a testimony that </w:t>
      </w:r>
      <w:r w:rsidR="003C7ED7">
        <w:t xml:space="preserve">Imam Mohammed and those who were supposed to develop the new mind, culture, and social order from his teaching, were </w:t>
      </w:r>
      <w:r>
        <w:t>once here.</w:t>
      </w:r>
    </w:p>
    <w:p w:rsidR="00352980" w:rsidRDefault="00C66770" w:rsidP="001F3985">
      <w:r>
        <w:t xml:space="preserve">Upon the passing of Imam Mohammed there was a movement to prevent </w:t>
      </w:r>
      <w:r w:rsidR="00FD0794">
        <w:t xml:space="preserve">a </w:t>
      </w:r>
      <w:r w:rsidR="00DE04D8">
        <w:t xml:space="preserve">leadership or </w:t>
      </w:r>
      <w:r>
        <w:t>governmental structure from emerging and this movement was absolutely necessary</w:t>
      </w:r>
      <w:r w:rsidR="00595B7D">
        <w:t>…for its time</w:t>
      </w:r>
      <w:r>
        <w:t xml:space="preserve">. It was necessary in order to protect </w:t>
      </w:r>
      <w:r w:rsidR="007B00A4">
        <w:t>our</w:t>
      </w:r>
      <w:r>
        <w:t xml:space="preserve"> community at one of its most vulnerable points</w:t>
      </w:r>
      <w:r w:rsidR="00FD0794" w:rsidRPr="00FB414F">
        <w:t>—</w:t>
      </w:r>
      <w:r>
        <w:t xml:space="preserve">the </w:t>
      </w:r>
      <w:r w:rsidR="00FD0794">
        <w:t>death</w:t>
      </w:r>
      <w:r>
        <w:t xml:space="preserve"> of its leader. </w:t>
      </w:r>
      <w:r w:rsidR="00595B7D">
        <w:t xml:space="preserve">It was necessary in order to give our community time to understand the need </w:t>
      </w:r>
      <w:r w:rsidR="00FD0794">
        <w:t>and importance of</w:t>
      </w:r>
      <w:r w:rsidR="00595B7D">
        <w:t xml:space="preserve"> </w:t>
      </w:r>
      <w:r w:rsidR="007B00A4">
        <w:t xml:space="preserve">governance </w:t>
      </w:r>
      <w:r w:rsidR="00595B7D">
        <w:t xml:space="preserve">in our community life and how that governance could be fashioned and implemented without falling victim to the pitfalls that Imam Mohammed </w:t>
      </w:r>
      <w:r w:rsidR="00554FB0">
        <w:t>wa</w:t>
      </w:r>
      <w:r w:rsidR="00FD0794">
        <w:t xml:space="preserve">rned us </w:t>
      </w:r>
      <w:r w:rsidR="00554FB0">
        <w:t>about</w:t>
      </w:r>
      <w:r w:rsidR="007B00A4">
        <w:rPr>
          <w:rStyle w:val="FootnoteReference"/>
        </w:rPr>
        <w:footnoteReference w:id="4"/>
      </w:r>
      <w:r w:rsidR="00554FB0">
        <w:t>.</w:t>
      </w:r>
    </w:p>
    <w:p w:rsidR="007C65A3" w:rsidRDefault="00C66770" w:rsidP="001F3985">
      <w:r>
        <w:t xml:space="preserve">The </w:t>
      </w:r>
      <w:r w:rsidR="00FD0794">
        <w:t>ideas</w:t>
      </w:r>
      <w:r>
        <w:t xml:space="preserve"> of </w:t>
      </w:r>
      <w:r w:rsidR="007D0C0E">
        <w:t>“</w:t>
      </w:r>
      <w:r>
        <w:t>autonomy</w:t>
      </w:r>
      <w:r w:rsidR="007D0C0E">
        <w:t>”</w:t>
      </w:r>
      <w:r>
        <w:t xml:space="preserve"> and </w:t>
      </w:r>
      <w:r w:rsidR="007D0C0E">
        <w:t>“</w:t>
      </w:r>
      <w:r>
        <w:t>leadership</w:t>
      </w:r>
      <w:r w:rsidR="003C7ED7">
        <w:t>-</w:t>
      </w:r>
      <w:r>
        <w:t>is</w:t>
      </w:r>
      <w:r w:rsidR="003C7ED7">
        <w:t>-</w:t>
      </w:r>
      <w:r>
        <w:t>local</w:t>
      </w:r>
      <w:r w:rsidR="007D0C0E">
        <w:t>”</w:t>
      </w:r>
      <w:r>
        <w:t xml:space="preserve"> took root and </w:t>
      </w:r>
      <w:r w:rsidR="00FD0794">
        <w:t>were</w:t>
      </w:r>
      <w:r>
        <w:t xml:space="preserve"> lifted up to ensure that no enemies, opportunists, </w:t>
      </w:r>
      <w:r w:rsidR="00352980">
        <w:t>charismatic</w:t>
      </w:r>
      <w:r w:rsidR="00FD0794">
        <w:t xml:space="preserve"> speakers</w:t>
      </w:r>
      <w:r w:rsidR="00352980">
        <w:t xml:space="preserve"> </w:t>
      </w:r>
      <w:r>
        <w:t xml:space="preserve">or </w:t>
      </w:r>
      <w:r w:rsidR="00352980">
        <w:t xml:space="preserve">well-meaning </w:t>
      </w:r>
      <w:r>
        <w:t xml:space="preserve">misguided </w:t>
      </w:r>
      <w:r w:rsidR="00352980">
        <w:t xml:space="preserve">believers could take control of the community and intentionally or unintentionally bring it to ruin. </w:t>
      </w:r>
      <w:r>
        <w:t xml:space="preserve">  </w:t>
      </w:r>
    </w:p>
    <w:p w:rsidR="00352980" w:rsidRDefault="00352980" w:rsidP="001F3985">
      <w:r>
        <w:t>The princi</w:t>
      </w:r>
      <w:r w:rsidR="003C7ED7">
        <w:t>ples of autonomy and leadership-</w:t>
      </w:r>
      <w:r>
        <w:t>is</w:t>
      </w:r>
      <w:r w:rsidR="003C7ED7">
        <w:t>-</w:t>
      </w:r>
      <w:r>
        <w:t>local were also necessary to force each local area to become stronger and self-sufficient, because the strength of the whole depends upon the strength of its parts. The pressure on each individual and local area to grow was necessary then, is necessary now, and will always be necessary. However, where there is no balance, the structure is easily toppled. Sometimes it falls</w:t>
      </w:r>
      <w:r w:rsidR="00554FB0">
        <w:t xml:space="preserve"> down on its own,</w:t>
      </w:r>
      <w:r>
        <w:t xml:space="preserve"> because its weight</w:t>
      </w:r>
      <w:r w:rsidR="00554FB0">
        <w:t xml:space="preserve"> is not evenly balanced</w:t>
      </w:r>
      <w:r>
        <w:t>.</w:t>
      </w:r>
    </w:p>
    <w:p w:rsidR="00834EAC" w:rsidRDefault="005E6E49" w:rsidP="001F3985">
      <w:r>
        <w:t>The Community of IWDM is unbalanced and the benefits from the princi</w:t>
      </w:r>
      <w:r w:rsidR="007B00A4">
        <w:t>ples of autonomy and leadership-</w:t>
      </w:r>
      <w:r>
        <w:t>is</w:t>
      </w:r>
      <w:r w:rsidR="007B00A4">
        <w:t>-</w:t>
      </w:r>
      <w:r>
        <w:t xml:space="preserve">local are being negated by the problems caused by the imbalance. </w:t>
      </w:r>
    </w:p>
    <w:p w:rsidR="00554FB0" w:rsidRDefault="00B27581" w:rsidP="001F3985">
      <w:r>
        <w:t xml:space="preserve">Autonomy </w:t>
      </w:r>
      <w:r w:rsidR="00554FB0">
        <w:t>and “local only”</w:t>
      </w:r>
      <w:r>
        <w:t xml:space="preserve"> </w:t>
      </w:r>
      <w:r w:rsidR="00554FB0">
        <w:t xml:space="preserve">thinking </w:t>
      </w:r>
      <w:r w:rsidR="00FD0794">
        <w:t>are</w:t>
      </w:r>
      <w:r w:rsidR="00554FB0">
        <w:t xml:space="preserve"> regressing </w:t>
      </w:r>
      <w:r>
        <w:t xml:space="preserve">our community </w:t>
      </w:r>
      <w:r w:rsidR="00554FB0">
        <w:t>in various ways</w:t>
      </w:r>
      <w:r w:rsidR="009567AD">
        <w:t>,</w:t>
      </w:r>
      <w:r>
        <w:t xml:space="preserve"> because we are reverting to tribalism</w:t>
      </w:r>
      <w:r w:rsidR="00FD0794">
        <w:rPr>
          <w:rStyle w:val="FootnoteReference"/>
        </w:rPr>
        <w:footnoteReference w:id="5"/>
      </w:r>
      <w:r>
        <w:t xml:space="preserve"> and nomadism</w:t>
      </w:r>
      <w:r w:rsidR="000A5539">
        <w:rPr>
          <w:rStyle w:val="FootnoteReference"/>
        </w:rPr>
        <w:footnoteReference w:id="6"/>
      </w:r>
      <w:r>
        <w:t xml:space="preserve"> and diverging from each other towards our own local concerns so much </w:t>
      </w:r>
      <w:r w:rsidR="00BF68C9">
        <w:t xml:space="preserve">so </w:t>
      </w:r>
      <w:r>
        <w:t xml:space="preserve">that we </w:t>
      </w:r>
      <w:r w:rsidR="009567AD">
        <w:t xml:space="preserve">are </w:t>
      </w:r>
      <w:r>
        <w:t xml:space="preserve">no longer </w:t>
      </w:r>
      <w:r w:rsidR="009567AD">
        <w:t xml:space="preserve">interested in </w:t>
      </w:r>
      <w:r>
        <w:t>larger community goals</w:t>
      </w:r>
      <w:r w:rsidR="009567AD">
        <w:t xml:space="preserve">, much less willing to sacrifice </w:t>
      </w:r>
      <w:r w:rsidR="00554FB0">
        <w:t xml:space="preserve">to work </w:t>
      </w:r>
      <w:r w:rsidR="009567AD">
        <w:t>towards them</w:t>
      </w:r>
      <w:r w:rsidR="00870C24">
        <w:t xml:space="preserve">. </w:t>
      </w:r>
    </w:p>
    <w:p w:rsidR="001F3985" w:rsidRDefault="00B27581" w:rsidP="001F3985">
      <w:r>
        <w:t>The abandonment of the principle</w:t>
      </w:r>
      <w:r w:rsidR="00334C83">
        <w:t>s</w:t>
      </w:r>
      <w:r>
        <w:t xml:space="preserve"> and power</w:t>
      </w:r>
      <w:r w:rsidR="00334C83">
        <w:t>s</w:t>
      </w:r>
      <w:r>
        <w:t xml:space="preserve"> of unity and collective</w:t>
      </w:r>
      <w:r w:rsidR="00334C83">
        <w:t>, collaborative</w:t>
      </w:r>
      <w:r>
        <w:t xml:space="preserve"> action ha</w:t>
      </w:r>
      <w:r w:rsidR="00554FB0">
        <w:t>ve</w:t>
      </w:r>
      <w:r>
        <w:t xml:space="preserve"> broken one of the two legs we need an</w:t>
      </w:r>
      <w:r w:rsidR="00334C83">
        <w:t xml:space="preserve">d crippled our ability </w:t>
      </w:r>
      <w:r w:rsidR="00574207">
        <w:t xml:space="preserve">to </w:t>
      </w:r>
      <w:r w:rsidR="00554FB0">
        <w:t xml:space="preserve">combine our forces when appropriate </w:t>
      </w:r>
      <w:r w:rsidR="00334C83">
        <w:t xml:space="preserve">to transport our community to its </w:t>
      </w:r>
      <w:r w:rsidR="00574207">
        <w:t>promised</w:t>
      </w:r>
      <w:r w:rsidR="00334C83">
        <w:t xml:space="preserve"> destination</w:t>
      </w:r>
      <w:r>
        <w:t xml:space="preserve">. </w:t>
      </w:r>
    </w:p>
    <w:p w:rsidR="00B27581" w:rsidRDefault="00B27581" w:rsidP="001F3985">
      <w:r>
        <w:t>While autonomy is an essential principle to preserve in the life of th</w:t>
      </w:r>
      <w:r w:rsidR="006735BD">
        <w:t>e</w:t>
      </w:r>
      <w:r>
        <w:t xml:space="preserve"> community of IWDM, it must be balanced and tempered with the essential principle of unity</w:t>
      </w:r>
      <w:r w:rsidR="00870C24">
        <w:t>; i.e. mutual consultation and collective, collaborative agreement</w:t>
      </w:r>
      <w:r>
        <w:t xml:space="preserve">. The only way to operationalize both of these principles in a way that has meaning </w:t>
      </w:r>
      <w:r w:rsidR="00361346">
        <w:t xml:space="preserve">and benefit </w:t>
      </w:r>
      <w:r>
        <w:t>is to accept</w:t>
      </w:r>
      <w:r w:rsidR="00574207">
        <w:t>, confirm</w:t>
      </w:r>
      <w:r>
        <w:t xml:space="preserve"> and </w:t>
      </w:r>
      <w:r w:rsidR="006735BD">
        <w:t xml:space="preserve">embrace the idea </w:t>
      </w:r>
      <w:r>
        <w:t xml:space="preserve">that </w:t>
      </w:r>
      <w:r w:rsidR="00574207">
        <w:t xml:space="preserve">it is appropriate for </w:t>
      </w:r>
      <w:r>
        <w:t xml:space="preserve">our </w:t>
      </w:r>
      <w:r w:rsidR="002417BF">
        <w:t xml:space="preserve">national </w:t>
      </w:r>
      <w:r>
        <w:t xml:space="preserve">community </w:t>
      </w:r>
      <w:r w:rsidR="00574207">
        <w:t xml:space="preserve">to </w:t>
      </w:r>
      <w:r w:rsidR="001216FC">
        <w:t xml:space="preserve">utilize </w:t>
      </w:r>
      <w:r w:rsidR="00361346">
        <w:t>the principle</w:t>
      </w:r>
      <w:r w:rsidR="00574207">
        <w:t>, practice and process</w:t>
      </w:r>
      <w:r w:rsidR="00361346">
        <w:t xml:space="preserve"> of</w:t>
      </w:r>
      <w:r w:rsidR="001216FC">
        <w:t xml:space="preserve"> </w:t>
      </w:r>
      <w:r w:rsidR="00396087" w:rsidRPr="006D271B">
        <w:rPr>
          <w:smallCaps/>
          <w:color w:val="C00000"/>
          <w:u w:val="single"/>
        </w:rPr>
        <w:t>A</w:t>
      </w:r>
      <w:r w:rsidR="00361346" w:rsidRPr="006D271B">
        <w:rPr>
          <w:smallCaps/>
          <w:color w:val="C00000"/>
          <w:u w:val="single"/>
        </w:rPr>
        <w:t xml:space="preserve">mrahum </w:t>
      </w:r>
      <w:r w:rsidR="00396087" w:rsidRPr="006D271B">
        <w:rPr>
          <w:smallCaps/>
          <w:color w:val="C00000"/>
          <w:u w:val="single"/>
        </w:rPr>
        <w:t>S</w:t>
      </w:r>
      <w:r w:rsidR="00361346" w:rsidRPr="006D271B">
        <w:rPr>
          <w:smallCaps/>
          <w:color w:val="C00000"/>
          <w:u w:val="single"/>
        </w:rPr>
        <w:t>huraa Baynahum</w:t>
      </w:r>
      <w:r w:rsidR="001216FC">
        <w:t xml:space="preserve"> to </w:t>
      </w:r>
      <w:r>
        <w:t>make</w:t>
      </w:r>
      <w:r w:rsidR="00574207">
        <w:t xml:space="preserve"> binding</w:t>
      </w:r>
      <w:r>
        <w:t xml:space="preserve"> </w:t>
      </w:r>
      <w:r w:rsidRPr="00CB5F48">
        <w:rPr>
          <w:rStyle w:val="IntenseReference"/>
        </w:rPr>
        <w:t>Agreements</w:t>
      </w:r>
      <w:r>
        <w:t xml:space="preserve"> with each other </w:t>
      </w:r>
      <w:r w:rsidR="00574207">
        <w:t xml:space="preserve">that </w:t>
      </w:r>
      <w:r>
        <w:t xml:space="preserve">establish </w:t>
      </w:r>
      <w:r w:rsidRPr="00CB5F48">
        <w:rPr>
          <w:rStyle w:val="IntenseReference"/>
        </w:rPr>
        <w:t>Standards</w:t>
      </w:r>
      <w:r>
        <w:t xml:space="preserve"> for each other that we can hold each other </w:t>
      </w:r>
      <w:r w:rsidRPr="00CB5F48">
        <w:rPr>
          <w:rStyle w:val="IntenseReference"/>
        </w:rPr>
        <w:t>Accountable</w:t>
      </w:r>
      <w:r>
        <w:t xml:space="preserve"> for implementing. </w:t>
      </w:r>
    </w:p>
    <w:p w:rsidR="008B1B49" w:rsidRDefault="002417BF" w:rsidP="008B1B49">
      <w:r>
        <w:t xml:space="preserve">Agreements, standards, and accountability are </w:t>
      </w:r>
      <w:r w:rsidR="005F1D2B">
        <w:t>vital</w:t>
      </w:r>
      <w:r>
        <w:t xml:space="preserve"> to the process of </w:t>
      </w:r>
      <w:r w:rsidR="00140789">
        <w:t>governance</w:t>
      </w:r>
      <w:r>
        <w:t xml:space="preserve"> and will enable our entire community to </w:t>
      </w:r>
      <w:r w:rsidR="00396087">
        <w:t xml:space="preserve">collaborate and </w:t>
      </w:r>
      <w:r>
        <w:t xml:space="preserve">agree on </w:t>
      </w:r>
      <w:r w:rsidR="005F1D2B">
        <w:t xml:space="preserve">standards that address </w:t>
      </w:r>
      <w:r w:rsidR="00396087">
        <w:t xml:space="preserve">critical </w:t>
      </w:r>
      <w:r w:rsidR="005F1D2B">
        <w:t>m</w:t>
      </w:r>
      <w:r w:rsidR="00396087">
        <w:t xml:space="preserve">atters, hold each other accountable for </w:t>
      </w:r>
      <w:r w:rsidR="00060171">
        <w:t xml:space="preserve">implementing those agreements </w:t>
      </w:r>
      <w:r w:rsidR="00396087">
        <w:t xml:space="preserve">and </w:t>
      </w:r>
      <w:r w:rsidR="00870C24">
        <w:t>define</w:t>
      </w:r>
      <w:r w:rsidR="00A91856">
        <w:t xml:space="preserve"> consequences for breaking those agreements. </w:t>
      </w:r>
      <w:r w:rsidR="005C5944">
        <w:t>Just as autonomy has been adopted as a principle and a practice in the life of our community, so must we balance it with government in the form of agreements, standards, and accountability as principles and practices in our community life.</w:t>
      </w:r>
    </w:p>
    <w:p w:rsidR="00382024" w:rsidRDefault="00382024" w:rsidP="008B1B49">
      <w:r>
        <w:t>This document is a proposal for approval and adoption by the CIWDM. We hope that it will be approved by the majority of Imams in all Sections</w:t>
      </w:r>
      <w:r w:rsidR="0054696D">
        <w:rPr>
          <w:rStyle w:val="FootnoteReference"/>
        </w:rPr>
        <w:footnoteReference w:id="7"/>
      </w:r>
      <w:r>
        <w:t xml:space="preserve"> and then ratified by the registered voting community members of the </w:t>
      </w:r>
      <w:r w:rsidR="008C3F36">
        <w:t>m</w:t>
      </w:r>
      <w:r>
        <w:t xml:space="preserve">asjids in all </w:t>
      </w:r>
      <w:r w:rsidR="008C3F36">
        <w:t>s</w:t>
      </w:r>
      <w:r>
        <w:t xml:space="preserve">ections of the country. </w:t>
      </w:r>
    </w:p>
    <w:p w:rsidR="00292525" w:rsidRDefault="00292525" w:rsidP="008B1B49"/>
    <w:p w:rsidR="00C7677F" w:rsidRDefault="00C7677F" w:rsidP="008B1B49">
      <w:pPr>
        <w:pStyle w:val="Heading1"/>
        <w:sectPr w:rsidR="00C7677F" w:rsidSect="00A13DB0">
          <w:headerReference w:type="even" r:id="rId9"/>
          <w:headerReference w:type="default" r:id="rId10"/>
          <w:footerReference w:type="default" r:id="rId11"/>
          <w:headerReference w:type="first" r:id="rId12"/>
          <w:pgSz w:w="12240" w:h="15840"/>
          <w:pgMar w:top="1440" w:right="1800" w:bottom="1440" w:left="1800" w:header="720" w:footer="720" w:gutter="0"/>
          <w:pgNumType w:start="1"/>
          <w:cols w:space="720"/>
          <w:docGrid w:linePitch="360"/>
        </w:sectPr>
      </w:pPr>
    </w:p>
    <w:p w:rsidR="00AC3FD7" w:rsidRPr="00AC3FD7" w:rsidRDefault="00AC3FD7" w:rsidP="00AC3FD7">
      <w:pPr>
        <w:pStyle w:val="Contents"/>
        <w:rPr>
          <w:caps/>
          <w:color w:val="002060"/>
        </w:rPr>
      </w:pPr>
      <w:r w:rsidRPr="00AC3FD7">
        <w:rPr>
          <w:caps/>
          <w:color w:val="002060"/>
        </w:rPr>
        <w:t>Table of Contents</w:t>
      </w:r>
    </w:p>
    <w:p w:rsidR="00AC3FD7" w:rsidRPr="00AC3FD7" w:rsidRDefault="00AC3FD7" w:rsidP="00AC3FD7"/>
    <w:sdt>
      <w:sdtPr>
        <w:id w:val="176879922"/>
        <w:docPartObj>
          <w:docPartGallery w:val="Table of Contents"/>
          <w:docPartUnique/>
        </w:docPartObj>
      </w:sdtPr>
      <w:sdtContent>
        <w:p w:rsidR="00531447" w:rsidRDefault="00F13505">
          <w:pPr>
            <w:pStyle w:val="TOC1"/>
            <w:rPr>
              <w:rFonts w:asciiTheme="minorHAnsi" w:eastAsiaTheme="minorEastAsia" w:hAnsiTheme="minorHAnsi" w:cstheme="minorBidi"/>
              <w:noProof/>
              <w:sz w:val="22"/>
              <w:szCs w:val="22"/>
            </w:rPr>
          </w:pPr>
          <w:r>
            <w:fldChar w:fldCharType="begin"/>
          </w:r>
          <w:r w:rsidR="00F578BA">
            <w:instrText xml:space="preserve"> TOC \o "1-3" \h \z \u </w:instrText>
          </w:r>
          <w:r>
            <w:fldChar w:fldCharType="separate"/>
          </w:r>
          <w:hyperlink w:anchor="_Toc411502960" w:history="1">
            <w:r w:rsidR="00531447" w:rsidRPr="000F6FE8">
              <w:rPr>
                <w:rStyle w:val="Hyperlink"/>
                <w:noProof/>
              </w:rPr>
              <w:t>The Synopsis</w:t>
            </w:r>
            <w:r w:rsidR="00531447">
              <w:rPr>
                <w:noProof/>
                <w:webHidden/>
              </w:rPr>
              <w:tab/>
            </w:r>
            <w:r>
              <w:rPr>
                <w:noProof/>
                <w:webHidden/>
              </w:rPr>
              <w:fldChar w:fldCharType="begin"/>
            </w:r>
            <w:r w:rsidR="00531447">
              <w:rPr>
                <w:noProof/>
                <w:webHidden/>
              </w:rPr>
              <w:instrText xml:space="preserve"> PAGEREF _Toc411502960 \h </w:instrText>
            </w:r>
            <w:r>
              <w:rPr>
                <w:noProof/>
                <w:webHidden/>
              </w:rPr>
            </w:r>
            <w:r>
              <w:rPr>
                <w:noProof/>
                <w:webHidden/>
              </w:rPr>
              <w:fldChar w:fldCharType="separate"/>
            </w:r>
            <w:r w:rsidR="00AB27DC">
              <w:rPr>
                <w:noProof/>
                <w:webHidden/>
              </w:rPr>
              <w:t>2</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1" w:history="1">
            <w:r w:rsidR="00531447" w:rsidRPr="000F6FE8">
              <w:rPr>
                <w:rStyle w:val="Hyperlink"/>
                <w:noProof/>
              </w:rPr>
              <w:t>The Background</w:t>
            </w:r>
            <w:r w:rsidR="00531447">
              <w:rPr>
                <w:noProof/>
                <w:webHidden/>
              </w:rPr>
              <w:tab/>
            </w:r>
            <w:r>
              <w:rPr>
                <w:noProof/>
                <w:webHidden/>
              </w:rPr>
              <w:fldChar w:fldCharType="begin"/>
            </w:r>
            <w:r w:rsidR="00531447">
              <w:rPr>
                <w:noProof/>
                <w:webHidden/>
              </w:rPr>
              <w:instrText xml:space="preserve"> PAGEREF _Toc411502961 \h </w:instrText>
            </w:r>
            <w:r>
              <w:rPr>
                <w:noProof/>
                <w:webHidden/>
              </w:rPr>
            </w:r>
            <w:r>
              <w:rPr>
                <w:noProof/>
                <w:webHidden/>
              </w:rPr>
              <w:fldChar w:fldCharType="separate"/>
            </w:r>
            <w:r w:rsidR="00AB27DC">
              <w:rPr>
                <w:noProof/>
                <w:webHidden/>
              </w:rPr>
              <w:t>1</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2" w:history="1">
            <w:r w:rsidR="00531447" w:rsidRPr="000F6FE8">
              <w:rPr>
                <w:rStyle w:val="Hyperlink"/>
                <w:noProof/>
              </w:rPr>
              <w:t>The Introduction</w:t>
            </w:r>
            <w:r w:rsidR="00531447">
              <w:rPr>
                <w:noProof/>
                <w:webHidden/>
              </w:rPr>
              <w:tab/>
            </w:r>
            <w:r>
              <w:rPr>
                <w:noProof/>
                <w:webHidden/>
              </w:rPr>
              <w:fldChar w:fldCharType="begin"/>
            </w:r>
            <w:r w:rsidR="00531447">
              <w:rPr>
                <w:noProof/>
                <w:webHidden/>
              </w:rPr>
              <w:instrText xml:space="preserve"> PAGEREF _Toc411502962 \h </w:instrText>
            </w:r>
            <w:r>
              <w:rPr>
                <w:noProof/>
                <w:webHidden/>
              </w:rPr>
            </w:r>
            <w:r>
              <w:rPr>
                <w:noProof/>
                <w:webHidden/>
              </w:rPr>
              <w:fldChar w:fldCharType="separate"/>
            </w:r>
            <w:r w:rsidR="00AB27DC">
              <w:rPr>
                <w:noProof/>
                <w:webHidden/>
              </w:rPr>
              <w:t>4</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3" w:history="1">
            <w:r w:rsidR="00531447" w:rsidRPr="000F6FE8">
              <w:rPr>
                <w:rStyle w:val="Hyperlink"/>
                <w:noProof/>
              </w:rPr>
              <w:t>The Case for Government</w:t>
            </w:r>
            <w:r w:rsidR="00531447">
              <w:rPr>
                <w:noProof/>
                <w:webHidden/>
              </w:rPr>
              <w:tab/>
            </w:r>
            <w:r>
              <w:rPr>
                <w:noProof/>
                <w:webHidden/>
              </w:rPr>
              <w:fldChar w:fldCharType="begin"/>
            </w:r>
            <w:r w:rsidR="00531447">
              <w:rPr>
                <w:noProof/>
                <w:webHidden/>
              </w:rPr>
              <w:instrText xml:space="preserve"> PAGEREF _Toc411502963 \h </w:instrText>
            </w:r>
            <w:r>
              <w:rPr>
                <w:noProof/>
                <w:webHidden/>
              </w:rPr>
            </w:r>
            <w:r>
              <w:rPr>
                <w:noProof/>
                <w:webHidden/>
              </w:rPr>
              <w:fldChar w:fldCharType="separate"/>
            </w:r>
            <w:r w:rsidR="00AB27DC">
              <w:rPr>
                <w:noProof/>
                <w:webHidden/>
              </w:rPr>
              <w:t>6</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4" w:history="1">
            <w:r w:rsidR="00531447" w:rsidRPr="000F6FE8">
              <w:rPr>
                <w:rStyle w:val="Hyperlink"/>
                <w:noProof/>
              </w:rPr>
              <w:t>The Case for Am’rahum Shuura Bay’nahum</w:t>
            </w:r>
            <w:r w:rsidR="00531447">
              <w:rPr>
                <w:noProof/>
                <w:webHidden/>
              </w:rPr>
              <w:tab/>
            </w:r>
            <w:r>
              <w:rPr>
                <w:noProof/>
                <w:webHidden/>
              </w:rPr>
              <w:fldChar w:fldCharType="begin"/>
            </w:r>
            <w:r w:rsidR="00531447">
              <w:rPr>
                <w:noProof/>
                <w:webHidden/>
              </w:rPr>
              <w:instrText xml:space="preserve"> PAGEREF _Toc411502964 \h </w:instrText>
            </w:r>
            <w:r>
              <w:rPr>
                <w:noProof/>
                <w:webHidden/>
              </w:rPr>
            </w:r>
            <w:r>
              <w:rPr>
                <w:noProof/>
                <w:webHidden/>
              </w:rPr>
              <w:fldChar w:fldCharType="separate"/>
            </w:r>
            <w:r w:rsidR="00AB27DC">
              <w:rPr>
                <w:noProof/>
                <w:webHidden/>
              </w:rPr>
              <w:t>12</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5" w:history="1">
            <w:r w:rsidR="00531447" w:rsidRPr="000F6FE8">
              <w:rPr>
                <w:rStyle w:val="Hyperlink"/>
                <w:noProof/>
              </w:rPr>
              <w:t>The Case for Agreements and Accountability</w:t>
            </w:r>
            <w:r w:rsidR="00531447">
              <w:rPr>
                <w:noProof/>
                <w:webHidden/>
              </w:rPr>
              <w:tab/>
            </w:r>
            <w:r>
              <w:rPr>
                <w:noProof/>
                <w:webHidden/>
              </w:rPr>
              <w:fldChar w:fldCharType="begin"/>
            </w:r>
            <w:r w:rsidR="00531447">
              <w:rPr>
                <w:noProof/>
                <w:webHidden/>
              </w:rPr>
              <w:instrText xml:space="preserve"> PAGEREF _Toc411502965 \h </w:instrText>
            </w:r>
            <w:r>
              <w:rPr>
                <w:noProof/>
                <w:webHidden/>
              </w:rPr>
            </w:r>
            <w:r>
              <w:rPr>
                <w:noProof/>
                <w:webHidden/>
              </w:rPr>
              <w:fldChar w:fldCharType="separate"/>
            </w:r>
            <w:r w:rsidR="00AB27DC">
              <w:rPr>
                <w:noProof/>
                <w:webHidden/>
              </w:rPr>
              <w:t>15</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6" w:history="1">
            <w:r w:rsidR="00531447" w:rsidRPr="000F6FE8">
              <w:rPr>
                <w:rStyle w:val="Hyperlink"/>
                <w:noProof/>
              </w:rPr>
              <w:t>The Case for Standards</w:t>
            </w:r>
            <w:r w:rsidR="00531447">
              <w:rPr>
                <w:noProof/>
                <w:webHidden/>
              </w:rPr>
              <w:tab/>
            </w:r>
            <w:r>
              <w:rPr>
                <w:noProof/>
                <w:webHidden/>
              </w:rPr>
              <w:fldChar w:fldCharType="begin"/>
            </w:r>
            <w:r w:rsidR="00531447">
              <w:rPr>
                <w:noProof/>
                <w:webHidden/>
              </w:rPr>
              <w:instrText xml:space="preserve"> PAGEREF _Toc411502966 \h </w:instrText>
            </w:r>
            <w:r>
              <w:rPr>
                <w:noProof/>
                <w:webHidden/>
              </w:rPr>
            </w:r>
            <w:r>
              <w:rPr>
                <w:noProof/>
                <w:webHidden/>
              </w:rPr>
              <w:fldChar w:fldCharType="separate"/>
            </w:r>
            <w:r w:rsidR="00AB27DC">
              <w:rPr>
                <w:noProof/>
                <w:webHidden/>
              </w:rPr>
              <w:t>19</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7" w:history="1">
            <w:r w:rsidR="00531447" w:rsidRPr="000F6FE8">
              <w:rPr>
                <w:rStyle w:val="Hyperlink"/>
                <w:noProof/>
              </w:rPr>
              <w:t>The Requirements for Implementation</w:t>
            </w:r>
            <w:r w:rsidR="00531447">
              <w:rPr>
                <w:noProof/>
                <w:webHidden/>
              </w:rPr>
              <w:tab/>
            </w:r>
            <w:r>
              <w:rPr>
                <w:noProof/>
                <w:webHidden/>
              </w:rPr>
              <w:fldChar w:fldCharType="begin"/>
            </w:r>
            <w:r w:rsidR="00531447">
              <w:rPr>
                <w:noProof/>
                <w:webHidden/>
              </w:rPr>
              <w:instrText xml:space="preserve"> PAGEREF _Toc411502967 \h </w:instrText>
            </w:r>
            <w:r>
              <w:rPr>
                <w:noProof/>
                <w:webHidden/>
              </w:rPr>
            </w:r>
            <w:r>
              <w:rPr>
                <w:noProof/>
                <w:webHidden/>
              </w:rPr>
              <w:fldChar w:fldCharType="separate"/>
            </w:r>
            <w:r w:rsidR="00AB27DC">
              <w:rPr>
                <w:noProof/>
                <w:webHidden/>
              </w:rPr>
              <w:t>21</w:t>
            </w:r>
            <w:r>
              <w:rPr>
                <w:noProof/>
                <w:webHidden/>
              </w:rPr>
              <w:fldChar w:fldCharType="end"/>
            </w:r>
          </w:hyperlink>
        </w:p>
        <w:p w:rsidR="00531447" w:rsidRDefault="00F13505">
          <w:pPr>
            <w:pStyle w:val="TOC1"/>
            <w:rPr>
              <w:rFonts w:asciiTheme="minorHAnsi" w:eastAsiaTheme="minorEastAsia" w:hAnsiTheme="minorHAnsi" w:cstheme="minorBidi"/>
              <w:noProof/>
              <w:sz w:val="22"/>
              <w:szCs w:val="22"/>
            </w:rPr>
          </w:pPr>
          <w:hyperlink w:anchor="_Toc411502968" w:history="1">
            <w:r w:rsidR="00531447" w:rsidRPr="000F6FE8">
              <w:rPr>
                <w:rStyle w:val="Hyperlink"/>
                <w:noProof/>
              </w:rPr>
              <w:t>The Conclusion: Do We Approve?</w:t>
            </w:r>
            <w:r w:rsidR="00531447">
              <w:rPr>
                <w:noProof/>
                <w:webHidden/>
              </w:rPr>
              <w:tab/>
            </w:r>
            <w:r>
              <w:rPr>
                <w:noProof/>
                <w:webHidden/>
              </w:rPr>
              <w:fldChar w:fldCharType="begin"/>
            </w:r>
            <w:r w:rsidR="00531447">
              <w:rPr>
                <w:noProof/>
                <w:webHidden/>
              </w:rPr>
              <w:instrText xml:space="preserve"> PAGEREF _Toc411502968 \h </w:instrText>
            </w:r>
            <w:r>
              <w:rPr>
                <w:noProof/>
                <w:webHidden/>
              </w:rPr>
            </w:r>
            <w:r>
              <w:rPr>
                <w:noProof/>
                <w:webHidden/>
              </w:rPr>
              <w:fldChar w:fldCharType="separate"/>
            </w:r>
            <w:r w:rsidR="00AB27DC">
              <w:rPr>
                <w:noProof/>
                <w:webHidden/>
              </w:rPr>
              <w:t>25</w:t>
            </w:r>
            <w:r>
              <w:rPr>
                <w:noProof/>
                <w:webHidden/>
              </w:rPr>
              <w:fldChar w:fldCharType="end"/>
            </w:r>
          </w:hyperlink>
        </w:p>
        <w:p w:rsidR="00C7677F" w:rsidRDefault="00F13505">
          <w:r>
            <w:fldChar w:fldCharType="end"/>
          </w:r>
        </w:p>
      </w:sdtContent>
    </w:sdt>
    <w:p w:rsidR="00C7677F" w:rsidRDefault="00C7677F" w:rsidP="008B1B49">
      <w:pPr>
        <w:pStyle w:val="Heading1"/>
        <w:sectPr w:rsidR="00C7677F" w:rsidSect="00A13DB0">
          <w:footerReference w:type="default" r:id="rId13"/>
          <w:pgSz w:w="12240" w:h="15840"/>
          <w:pgMar w:top="1440" w:right="1800" w:bottom="1440" w:left="1800" w:header="720" w:footer="720" w:gutter="0"/>
          <w:pgNumType w:start="1"/>
          <w:cols w:space="720"/>
          <w:docGrid w:linePitch="360"/>
        </w:sectPr>
      </w:pPr>
    </w:p>
    <w:p w:rsidR="008B1B49" w:rsidRDefault="00C7677F" w:rsidP="008B1B49">
      <w:pPr>
        <w:pStyle w:val="Heading1"/>
      </w:pPr>
      <w:bookmarkStart w:id="2" w:name="_Toc411502961"/>
      <w:r>
        <w:t xml:space="preserve">The </w:t>
      </w:r>
      <w:r w:rsidRPr="00B711B2">
        <w:rPr>
          <w:color w:val="C00000"/>
        </w:rPr>
        <w:t>B</w:t>
      </w:r>
      <w:r w:rsidR="008B1B49" w:rsidRPr="00B711B2">
        <w:rPr>
          <w:color w:val="C00000"/>
        </w:rPr>
        <w:t>ackground</w:t>
      </w:r>
      <w:bookmarkEnd w:id="2"/>
      <w:r w:rsidR="008B1B49">
        <w:t xml:space="preserve"> </w:t>
      </w:r>
    </w:p>
    <w:p w:rsidR="00A4381D" w:rsidRDefault="00870C24" w:rsidP="008B1B49">
      <w:r>
        <w:t>More than s</w:t>
      </w:r>
      <w:r w:rsidR="001F3985">
        <w:t xml:space="preserve">ix years after the passing of Imam W. Deen Mohammed, </w:t>
      </w:r>
      <w:r w:rsidR="00CA7751">
        <w:t>our</w:t>
      </w:r>
      <w:r w:rsidR="001F3985">
        <w:t xml:space="preserve"> community is facing a </w:t>
      </w:r>
      <w:r w:rsidR="00CA7751">
        <w:t xml:space="preserve">number of </w:t>
      </w:r>
      <w:r w:rsidR="001F3985">
        <w:t>potential cris</w:t>
      </w:r>
      <w:r w:rsidR="00CA7751">
        <w:t>e</w:t>
      </w:r>
      <w:r w:rsidR="001F3985">
        <w:t>s and</w:t>
      </w:r>
      <w:r w:rsidR="00B03FCA">
        <w:t xml:space="preserve"> </w:t>
      </w:r>
      <w:r w:rsidR="00CA7751">
        <w:t xml:space="preserve">we are approaching </w:t>
      </w:r>
      <w:r w:rsidR="00B03FCA">
        <w:t>crossroad</w:t>
      </w:r>
      <w:r w:rsidR="00CA7751">
        <w:t>s that can lead us down a road of no return, if we take the wrong road</w:t>
      </w:r>
      <w:r w:rsidR="00B03FCA">
        <w:t>.</w:t>
      </w:r>
      <w:r w:rsidR="001F3985">
        <w:t xml:space="preserve"> </w:t>
      </w:r>
      <w:r w:rsidR="00B03FCA">
        <w:t>Y</w:t>
      </w:r>
      <w:r w:rsidR="001F3985">
        <w:t xml:space="preserve">et </w:t>
      </w:r>
      <w:r w:rsidR="00CA7751">
        <w:t xml:space="preserve">far too </w:t>
      </w:r>
      <w:r w:rsidR="001F3985">
        <w:t>many</w:t>
      </w:r>
      <w:r w:rsidR="00CA7751">
        <w:t xml:space="preserve"> </w:t>
      </w:r>
      <w:r w:rsidR="001F3985">
        <w:t xml:space="preserve">do not perceive the </w:t>
      </w:r>
      <w:r w:rsidR="00CA7751">
        <w:t>changing scenery in our masjids that indicate we are traveling down the wrong path.</w:t>
      </w:r>
      <w:r w:rsidR="00A4381D">
        <w:t xml:space="preserve"> </w:t>
      </w:r>
    </w:p>
    <w:p w:rsidR="00ED0E8C" w:rsidRDefault="00ED0E8C" w:rsidP="008B1B49">
      <w:r>
        <w:t xml:space="preserve">We are facing major challenges, such as an aging population of adults, a shrinking population of </w:t>
      </w:r>
      <w:r w:rsidR="00A4191D">
        <w:t>active young people and</w:t>
      </w:r>
      <w:r>
        <w:t xml:space="preserve"> </w:t>
      </w:r>
      <w:r w:rsidR="00870C24">
        <w:t xml:space="preserve">insufficient </w:t>
      </w:r>
      <w:r>
        <w:t xml:space="preserve">education, economic, cultural and governmental strategies </w:t>
      </w:r>
      <w:r w:rsidR="00654C0A">
        <w:t>that</w:t>
      </w:r>
      <w:r>
        <w:t xml:space="preserve"> consciously move us toward our destiny. </w:t>
      </w:r>
      <w:r w:rsidR="00043E1E">
        <w:t>Most alarming of all is that we</w:t>
      </w:r>
      <w:r w:rsidR="00654C0A">
        <w:t xml:space="preserve"> are facing ideological challenges from internal </w:t>
      </w:r>
      <w:r w:rsidR="00B03FCA">
        <w:t xml:space="preserve">forces </w:t>
      </w:r>
      <w:r w:rsidR="00654C0A">
        <w:t>as well as external forces</w:t>
      </w:r>
      <w:r w:rsidR="00A4191D">
        <w:t xml:space="preserve">. These forces </w:t>
      </w:r>
      <w:r w:rsidR="0036409B">
        <w:t>knowingly and unknowingly</w:t>
      </w:r>
      <w:r w:rsidR="00A4191D">
        <w:t xml:space="preserve"> are </w:t>
      </w:r>
      <w:r w:rsidR="00654C0A">
        <w:t xml:space="preserve">guiding Imams as well as believers into </w:t>
      </w:r>
      <w:r w:rsidR="00870C24">
        <w:t xml:space="preserve">a </w:t>
      </w:r>
      <w:r w:rsidR="00654C0A">
        <w:t xml:space="preserve">metaphorical fornication and adultery as they steer us towards thinking and actions antithetical and destructive to the leadership and direction of Imam W. Deen Mohammed and his community. </w:t>
      </w:r>
    </w:p>
    <w:p w:rsidR="00202603" w:rsidRDefault="00202603" w:rsidP="008B1B49">
      <w:r>
        <w:t>Yes, anti-IWDM ideas are running rampant through</w:t>
      </w:r>
      <w:r w:rsidR="00BA7F3B">
        <w:t>out</w:t>
      </w:r>
      <w:r>
        <w:t xml:space="preserve"> our </w:t>
      </w:r>
      <w:r w:rsidR="002374E2">
        <w:t>community</w:t>
      </w:r>
      <w:r>
        <w:t xml:space="preserve"> and we are losing masjids because we are </w:t>
      </w:r>
      <w:r w:rsidR="002374E2">
        <w:t>redirecting</w:t>
      </w:r>
      <w:r>
        <w:t xml:space="preserve"> the Imam’s people to traditional thinking when we should be </w:t>
      </w:r>
      <w:r w:rsidR="00A4191D">
        <w:t xml:space="preserve">training </w:t>
      </w:r>
      <w:r w:rsidR="00BA7F3B">
        <w:t>his</w:t>
      </w:r>
      <w:r w:rsidR="00A4191D">
        <w:t xml:space="preserve"> people to </w:t>
      </w:r>
      <w:r>
        <w:t xml:space="preserve">help traditional people come into the brighter light of Al-Islam as reflected by </w:t>
      </w:r>
      <w:r w:rsidR="00BA7F3B">
        <w:t xml:space="preserve">the Qur’anic explanations of Al-Islam by </w:t>
      </w:r>
      <w:r>
        <w:t xml:space="preserve">Imam W. Deen Mohammed. </w:t>
      </w:r>
    </w:p>
    <w:p w:rsidR="00BF68C9" w:rsidRPr="00DE04D8" w:rsidRDefault="00F43FFC" w:rsidP="008B1B49">
      <w:pPr>
        <w:rPr>
          <w:shadow/>
        </w:rPr>
      </w:pPr>
      <w:r w:rsidRPr="00DE04D8">
        <w:rPr>
          <w:shadow/>
        </w:rPr>
        <w:t xml:space="preserve">While these challenges are recognized and admitted by many of us, </w:t>
      </w:r>
      <w:r w:rsidR="00202603" w:rsidRPr="00DE04D8">
        <w:rPr>
          <w:shadow/>
        </w:rPr>
        <w:t xml:space="preserve">we can do nothing about </w:t>
      </w:r>
      <w:r w:rsidRPr="00DE04D8">
        <w:rPr>
          <w:shadow/>
        </w:rPr>
        <w:t>it</w:t>
      </w:r>
      <w:r w:rsidR="00202603" w:rsidRPr="00DE04D8">
        <w:rPr>
          <w:shadow/>
        </w:rPr>
        <w:t xml:space="preserve">, because </w:t>
      </w:r>
      <w:r w:rsidR="00DE04D8" w:rsidRPr="000450F9">
        <w:rPr>
          <w:i/>
          <w:shadow/>
        </w:rPr>
        <w:t>“</w:t>
      </w:r>
      <w:r w:rsidR="00202603" w:rsidRPr="000450F9">
        <w:rPr>
          <w:i/>
          <w:shadow/>
        </w:rPr>
        <w:t>w</w:t>
      </w:r>
      <w:r w:rsidR="00FF7FD8" w:rsidRPr="000450F9">
        <w:rPr>
          <w:i/>
          <w:shadow/>
        </w:rPr>
        <w:t>e are no</w:t>
      </w:r>
      <w:r w:rsidR="00202603" w:rsidRPr="000450F9">
        <w:rPr>
          <w:i/>
          <w:shadow/>
        </w:rPr>
        <w:t>t</w:t>
      </w:r>
      <w:r w:rsidR="00FF7FD8" w:rsidRPr="000450F9">
        <w:rPr>
          <w:i/>
          <w:shadow/>
        </w:rPr>
        <w:t xml:space="preserve"> certain about whether we are a single community of people with a common destiny</w:t>
      </w:r>
      <w:r w:rsidRPr="000450F9">
        <w:rPr>
          <w:i/>
          <w:shadow/>
        </w:rPr>
        <w:t xml:space="preserve"> who are obligated to each other</w:t>
      </w:r>
      <w:r w:rsidR="00FF7FD8" w:rsidRPr="000450F9">
        <w:rPr>
          <w:i/>
          <w:shadow/>
        </w:rPr>
        <w:t xml:space="preserve"> or </w:t>
      </w:r>
      <w:r w:rsidRPr="000450F9">
        <w:rPr>
          <w:i/>
          <w:shadow/>
        </w:rPr>
        <w:t xml:space="preserve">whether we are </w:t>
      </w:r>
      <w:r w:rsidR="00202603" w:rsidRPr="000450F9">
        <w:rPr>
          <w:i/>
          <w:shadow/>
        </w:rPr>
        <w:t xml:space="preserve">a bunch of </w:t>
      </w:r>
      <w:r w:rsidR="00FF7FD8" w:rsidRPr="000450F9">
        <w:rPr>
          <w:i/>
          <w:shadow/>
        </w:rPr>
        <w:t>individual autonomous masjids pursuing our</w:t>
      </w:r>
      <w:r w:rsidR="00D17DBF" w:rsidRPr="000450F9">
        <w:rPr>
          <w:i/>
          <w:shadow/>
        </w:rPr>
        <w:t xml:space="preserve"> own</w:t>
      </w:r>
      <w:r w:rsidR="00FF7FD8" w:rsidRPr="000450F9">
        <w:rPr>
          <w:i/>
          <w:shadow/>
        </w:rPr>
        <w:t xml:space="preserve"> </w:t>
      </w:r>
      <w:r w:rsidR="0036409B" w:rsidRPr="000450F9">
        <w:rPr>
          <w:i/>
          <w:shadow/>
        </w:rPr>
        <w:t>local</w:t>
      </w:r>
      <w:r w:rsidR="00FF7FD8" w:rsidRPr="000450F9">
        <w:rPr>
          <w:i/>
          <w:shadow/>
        </w:rPr>
        <w:t xml:space="preserve"> </w:t>
      </w:r>
      <w:r w:rsidRPr="000450F9">
        <w:rPr>
          <w:i/>
          <w:shadow/>
        </w:rPr>
        <w:t>goals</w:t>
      </w:r>
      <w:r w:rsidR="0036409B" w:rsidRPr="000450F9">
        <w:rPr>
          <w:i/>
          <w:shadow/>
        </w:rPr>
        <w:t xml:space="preserve"> without regard or care about national progress and direction</w:t>
      </w:r>
      <w:r w:rsidR="00FF7FD8" w:rsidRPr="000450F9">
        <w:rPr>
          <w:i/>
          <w:shadow/>
        </w:rPr>
        <w:t>.</w:t>
      </w:r>
      <w:r w:rsidR="00DE04D8" w:rsidRPr="000450F9">
        <w:rPr>
          <w:i/>
          <w:shadow/>
        </w:rPr>
        <w:t>”</w:t>
      </w:r>
      <w:r w:rsidR="00233C24" w:rsidRPr="000450F9">
        <w:rPr>
          <w:rStyle w:val="FootnoteReference"/>
          <w:i/>
          <w:shadow/>
        </w:rPr>
        <w:footnoteReference w:id="8"/>
      </w:r>
      <w:r w:rsidR="00FF7FD8" w:rsidRPr="00DE04D8">
        <w:rPr>
          <w:shadow/>
        </w:rPr>
        <w:t xml:space="preserve"> </w:t>
      </w:r>
      <w:r w:rsidR="00DF6F94" w:rsidRPr="00DE04D8">
        <w:rPr>
          <w:shadow/>
        </w:rPr>
        <w:t xml:space="preserve">In some circles, saying the word “national” has become taboo. </w:t>
      </w:r>
    </w:p>
    <w:p w:rsidR="00FF7FD8" w:rsidRDefault="00911D92" w:rsidP="008B1B49">
      <w:r>
        <w:t>The CIWDM has become so local-only focused that w</w:t>
      </w:r>
      <w:r w:rsidR="00202603">
        <w:t xml:space="preserve">e are currently </w:t>
      </w:r>
      <w:r w:rsidR="0079636D">
        <w:t>unable</w:t>
      </w:r>
      <w:r w:rsidR="00202603">
        <w:t xml:space="preserve"> </w:t>
      </w:r>
      <w:r>
        <w:t>to</w:t>
      </w:r>
      <w:r w:rsidR="00202603">
        <w:t xml:space="preserve"> verify</w:t>
      </w:r>
      <w:r>
        <w:t>, much less ensure,</w:t>
      </w:r>
      <w:r w:rsidR="00202603">
        <w:t xml:space="preserve"> that as a community we are working from the same page</w:t>
      </w:r>
      <w:r w:rsidR="00DF6F94">
        <w:t xml:space="preserve">. </w:t>
      </w:r>
      <w:r w:rsidR="000450F9">
        <w:t>W</w:t>
      </w:r>
      <w:r w:rsidR="00D17DBF">
        <w:t xml:space="preserve">e </w:t>
      </w:r>
      <w:r w:rsidR="000450F9">
        <w:t xml:space="preserve">do not </w:t>
      </w:r>
      <w:r w:rsidR="00202603">
        <w:t xml:space="preserve">even </w:t>
      </w:r>
      <w:r w:rsidR="000450F9">
        <w:t xml:space="preserve">appear </w:t>
      </w:r>
      <w:r w:rsidR="00D17DBF">
        <w:t>concerned about whether unity is operating as a principle and force in our lives</w:t>
      </w:r>
      <w:r w:rsidR="00202603">
        <w:t>.</w:t>
      </w:r>
      <w:r w:rsidR="00D17DBF">
        <w:t xml:space="preserve"> </w:t>
      </w:r>
      <w:r w:rsidR="006C72A7">
        <w:t>Are these not signals and signs of danger?</w:t>
      </w:r>
      <w:r w:rsidR="002D42EC">
        <w:t xml:space="preserve"> </w:t>
      </w:r>
    </w:p>
    <w:p w:rsidR="006926D2" w:rsidRDefault="0079636D" w:rsidP="008B1B49">
      <w:r>
        <w:t xml:space="preserve">Over the past two years the Conveners of Imams Associated with the Community of Imam W. Deen Mohammed (hereafter </w:t>
      </w:r>
      <w:r w:rsidR="002D42EC">
        <w:t>referred to as</w:t>
      </w:r>
      <w:r>
        <w:t xml:space="preserve"> Conveners) have conducted five Community Leadership Summits (CLS) in </w:t>
      </w:r>
      <w:r w:rsidR="007B7B4E">
        <w:t>four</w:t>
      </w:r>
      <w:r>
        <w:t xml:space="preserve"> different Sections of the country, bringing together leaders from major organizations in the CIWDM as well as </w:t>
      </w:r>
      <w:r w:rsidR="00FE718B">
        <w:t xml:space="preserve">other influential </w:t>
      </w:r>
      <w:r>
        <w:t>individual</w:t>
      </w:r>
      <w:r w:rsidR="00FE718B">
        <w:t>s</w:t>
      </w:r>
      <w:r w:rsidR="002D42EC">
        <w:t>, and local community members</w:t>
      </w:r>
      <w:r w:rsidR="00FE718B">
        <w:t xml:space="preserve"> to discuss issues and survey the major concerns and observations. </w:t>
      </w:r>
    </w:p>
    <w:p w:rsidR="00F13B36" w:rsidRDefault="00CF60A2" w:rsidP="008B1B49">
      <w:r>
        <w:t>By the time we reached our fifth CLS event</w:t>
      </w:r>
      <w:r w:rsidR="00D568BC">
        <w:t>,</w:t>
      </w:r>
      <w:r>
        <w:t xml:space="preserve"> it became clear that many </w:t>
      </w:r>
      <w:r w:rsidR="00D45221">
        <w:t xml:space="preserve">people believed that </w:t>
      </w:r>
      <w:r>
        <w:t xml:space="preserve">the issues and problems described were symptoms of a </w:t>
      </w:r>
      <w:r w:rsidR="00D45221">
        <w:t xml:space="preserve">larger </w:t>
      </w:r>
      <w:r>
        <w:t>core problem</w:t>
      </w:r>
      <w:r w:rsidR="00F13B36">
        <w:t>:</w:t>
      </w:r>
      <w:r w:rsidR="00D45221">
        <w:t xml:space="preserve"> the lack of leadership</w:t>
      </w:r>
      <w:r w:rsidR="00E911F4">
        <w:t>, representation</w:t>
      </w:r>
      <w:r w:rsidR="00520F0F">
        <w:t>,</w:t>
      </w:r>
      <w:r w:rsidR="00D45221">
        <w:t xml:space="preserve"> and structure;</w:t>
      </w:r>
      <w:r>
        <w:t xml:space="preserve"> </w:t>
      </w:r>
      <w:r w:rsidR="00D45221">
        <w:t>that is, the</w:t>
      </w:r>
      <w:r>
        <w:t xml:space="preserve"> lack of strategic, coherent, cohesive, collective, cooperative action </w:t>
      </w:r>
      <w:r w:rsidR="00F13B36">
        <w:t xml:space="preserve">to deal with our problems </w:t>
      </w:r>
      <w:r>
        <w:t>as a unified community</w:t>
      </w:r>
      <w:r w:rsidR="00F13B36">
        <w:t xml:space="preserve">. </w:t>
      </w:r>
      <w:r w:rsidR="007D79E1">
        <w:t xml:space="preserve">In short, the lack of </w:t>
      </w:r>
      <w:r w:rsidR="00D45221">
        <w:t>government and governance.</w:t>
      </w:r>
    </w:p>
    <w:p w:rsidR="008A523A" w:rsidRDefault="00292C00" w:rsidP="008B1B49">
      <w:r>
        <w:t>Through the CLS sessions, as well as other situations in the community, t</w:t>
      </w:r>
      <w:r w:rsidR="00864294">
        <w:t xml:space="preserve">he Conveners recognize that </w:t>
      </w:r>
      <w:r>
        <w:t>the need for our community to define, adopt and adhere to a governance process is more important now than ever before.</w:t>
      </w:r>
      <w:r w:rsidR="009F090D">
        <w:t xml:space="preserve"> Imam Mohammed got rid of the dictators, but in his absence some </w:t>
      </w:r>
      <w:r w:rsidR="008A523A">
        <w:t xml:space="preserve">have resurfaced. </w:t>
      </w:r>
    </w:p>
    <w:p w:rsidR="00CF60A2" w:rsidRDefault="008A523A" w:rsidP="008B1B49">
      <w:r>
        <w:t xml:space="preserve">Imam Mohammed gave us freedom and autonomy, but in his absence (and while he was living) we have gone to the other extreme. We are so free now that when people steal from the community, it’s </w:t>
      </w:r>
      <w:r w:rsidR="005F63F5">
        <w:t>the victims’</w:t>
      </w:r>
      <w:r>
        <w:t xml:space="preserve"> problem not ours. When people take masjids built by the pioneers and turn them into a place foreign to us, it is no big deal</w:t>
      </w:r>
      <w:r w:rsidR="005F63F5">
        <w:t xml:space="preserve"> because it is t</w:t>
      </w:r>
      <w:r>
        <w:t xml:space="preserve">hat </w:t>
      </w:r>
      <w:r w:rsidR="005F63F5">
        <w:t xml:space="preserve">local masjid’s </w:t>
      </w:r>
      <w:r>
        <w:t xml:space="preserve">problem, not ours. </w:t>
      </w:r>
      <w:r w:rsidR="00292C00">
        <w:t xml:space="preserve"> </w:t>
      </w:r>
      <w:r w:rsidR="00864294">
        <w:t xml:space="preserve"> </w:t>
      </w:r>
    </w:p>
    <w:p w:rsidR="008A523A" w:rsidRDefault="008A523A" w:rsidP="008B1B49">
      <w:r>
        <w:t xml:space="preserve">In the absence of our great leader </w:t>
      </w:r>
      <w:r w:rsidR="00DF304B">
        <w:t xml:space="preserve">as the glue </w:t>
      </w:r>
      <w:r>
        <w:t xml:space="preserve">to hold us together and help direct us as a collective to the promised destiny, and our conscious decision not to replace one </w:t>
      </w:r>
      <w:r w:rsidR="00DF304B">
        <w:t>single</w:t>
      </w:r>
      <w:r>
        <w:t xml:space="preserve"> leader with another, a new glue is needed to keep this body together as a whole and in sync with each other. That new glue is </w:t>
      </w:r>
      <w:r w:rsidR="005F63F5">
        <w:t>Am’rahum Shuraa Bay’nahum. That new glue is</w:t>
      </w:r>
      <w:r w:rsidR="00DF304B">
        <w:t xml:space="preserve"> </w:t>
      </w:r>
      <w:r>
        <w:t xml:space="preserve">the river of government. </w:t>
      </w:r>
    </w:p>
    <w:p w:rsidR="006926D2" w:rsidRDefault="008A523A" w:rsidP="008B1B49">
      <w:r>
        <w:t xml:space="preserve">The Conveners agreed to produce three proposals </w:t>
      </w:r>
      <w:r w:rsidR="00DB316A">
        <w:t>that relate to governance in the CIWDM</w:t>
      </w:r>
      <w:r w:rsidR="00DF304B">
        <w:t>. These proposals are based upon principles and ideas espoused by Imam Mohammed and already recognized as valuable in the CIWDM. Our hope is</w:t>
      </w:r>
      <w:r w:rsidR="00DB316A">
        <w:t xml:space="preserve"> that the proposals</w:t>
      </w:r>
      <w:r w:rsidR="00DF304B">
        <w:t xml:space="preserve">, after being scrutinized and revised </w:t>
      </w:r>
      <w:r w:rsidR="00837ED0">
        <w:t>via</w:t>
      </w:r>
      <w:r w:rsidR="00DF304B">
        <w:t xml:space="preserve"> the Shuraa process,</w:t>
      </w:r>
      <w:r w:rsidR="00DB316A">
        <w:t xml:space="preserve"> will be voted upon and adopted at the upcoming National Imams meeting in Columbus Georgia at the end of July, 2015.</w:t>
      </w:r>
      <w:r w:rsidR="006926D2">
        <w:t xml:space="preserve">  </w:t>
      </w:r>
    </w:p>
    <w:p w:rsidR="00DB316A" w:rsidRDefault="0079636D">
      <w:pPr>
        <w:spacing w:after="0" w:line="240" w:lineRule="auto"/>
        <w:ind w:firstLine="0"/>
      </w:pPr>
      <w:r>
        <w:t xml:space="preserve">  </w:t>
      </w:r>
      <w:r w:rsidR="00DB316A">
        <w:br w:type="page"/>
      </w:r>
    </w:p>
    <w:p w:rsidR="004B5DC0" w:rsidRDefault="004B5DC0" w:rsidP="008B1B49">
      <w:pPr>
        <w:pStyle w:val="Heading1"/>
        <w:sectPr w:rsidR="004B5DC0" w:rsidSect="00A13DB0">
          <w:headerReference w:type="even" r:id="rId14"/>
          <w:headerReference w:type="default" r:id="rId15"/>
          <w:footerReference w:type="default" r:id="rId16"/>
          <w:headerReference w:type="first" r:id="rId17"/>
          <w:pgSz w:w="12240" w:h="15840"/>
          <w:pgMar w:top="1440" w:right="1800" w:bottom="1440" w:left="1800" w:header="720" w:footer="720" w:gutter="0"/>
          <w:pgNumType w:start="1"/>
          <w:cols w:space="720"/>
          <w:docGrid w:linePitch="360"/>
        </w:sectPr>
      </w:pPr>
    </w:p>
    <w:p w:rsidR="008B1B49" w:rsidRDefault="00C7677F" w:rsidP="008B1B49">
      <w:pPr>
        <w:pStyle w:val="Heading1"/>
      </w:pPr>
      <w:bookmarkStart w:id="3" w:name="_Toc411502962"/>
      <w:r>
        <w:t xml:space="preserve">The </w:t>
      </w:r>
      <w:r w:rsidRPr="00B711B2">
        <w:rPr>
          <w:color w:val="C00000"/>
        </w:rPr>
        <w:t>I</w:t>
      </w:r>
      <w:r w:rsidR="008B1B49" w:rsidRPr="00B711B2">
        <w:rPr>
          <w:color w:val="C00000"/>
        </w:rPr>
        <w:t>ntroduction</w:t>
      </w:r>
      <w:bookmarkEnd w:id="3"/>
    </w:p>
    <w:p w:rsidR="00C40B02" w:rsidRDefault="00A63887" w:rsidP="008B1B49">
      <w:r>
        <w:t xml:space="preserve">This document is one of three </w:t>
      </w:r>
      <w:r w:rsidR="00D4425B">
        <w:t xml:space="preserve">proposals on Self-Government submitted by the Conveners of Imams </w:t>
      </w:r>
      <w:r w:rsidR="00C40B02">
        <w:t xml:space="preserve">seeking the approval and ratification of the specified principles and actions described herein by the </w:t>
      </w:r>
      <w:r w:rsidR="00D4425B">
        <w:t>Co</w:t>
      </w:r>
      <w:r w:rsidR="00C40B02">
        <w:t>mmunity of Imam W. Deen Mohammed</w:t>
      </w:r>
      <w:r w:rsidR="00D4425B">
        <w:t>.</w:t>
      </w:r>
    </w:p>
    <w:p w:rsidR="008B1B49" w:rsidRDefault="00920C51" w:rsidP="008B1B49">
      <w:r>
        <w:t xml:space="preserve">This document </w:t>
      </w:r>
      <w:r w:rsidR="009C1784">
        <w:t>proposes</w:t>
      </w:r>
      <w:r>
        <w:t xml:space="preserve"> that government is one of the four essential components of life as outlined by Imam W. Deen Mohammed and that there must be a practical</w:t>
      </w:r>
      <w:r w:rsidR="00091290">
        <w:t>,</w:t>
      </w:r>
      <w:r>
        <w:t xml:space="preserve"> operational application of government </w:t>
      </w:r>
      <w:r w:rsidR="00091290">
        <w:t xml:space="preserve">to our community life </w:t>
      </w:r>
      <w:r>
        <w:t xml:space="preserve">that impacts and benefits </w:t>
      </w:r>
      <w:r w:rsidR="00091290">
        <w:t>our</w:t>
      </w:r>
      <w:r>
        <w:t xml:space="preserve"> lives </w:t>
      </w:r>
      <w:r w:rsidR="00091290">
        <w:t xml:space="preserve">and moves us </w:t>
      </w:r>
      <w:r>
        <w:t xml:space="preserve">towards the achievement and fulfillment of </w:t>
      </w:r>
      <w:r w:rsidR="00091290">
        <w:t>our</w:t>
      </w:r>
      <w:r>
        <w:t xml:space="preserve"> shining destiny. </w:t>
      </w:r>
    </w:p>
    <w:p w:rsidR="00641716" w:rsidRDefault="00920C51" w:rsidP="008B1B49">
      <w:r>
        <w:t xml:space="preserve">This document </w:t>
      </w:r>
      <w:r w:rsidR="00091290">
        <w:t>proposes</w:t>
      </w:r>
      <w:r>
        <w:t xml:space="preserve"> that we must have a practical</w:t>
      </w:r>
      <w:r w:rsidR="00091290">
        <w:t>,</w:t>
      </w:r>
      <w:r>
        <w:t xml:space="preserve"> operational application of mutual consultation in our lives and that the mutual consultation </w:t>
      </w:r>
      <w:r w:rsidR="00091290">
        <w:t xml:space="preserve">must </w:t>
      </w:r>
      <w:r>
        <w:t xml:space="preserve">lead to concrete decisions in the form of agreements, standards and </w:t>
      </w:r>
      <w:r w:rsidR="00641716">
        <w:t>measures of accountability</w:t>
      </w:r>
      <w:r>
        <w:t xml:space="preserve">, which are reduced to writing and carry the weight of law </w:t>
      </w:r>
      <w:r w:rsidR="00662040">
        <w:t xml:space="preserve">for us to reap the benefits of </w:t>
      </w:r>
      <w:r w:rsidR="00091290">
        <w:t xml:space="preserve">the river of </w:t>
      </w:r>
      <w:r w:rsidR="00662040">
        <w:t xml:space="preserve">government </w:t>
      </w:r>
      <w:r w:rsidR="00641716">
        <w:t>for</w:t>
      </w:r>
      <w:r>
        <w:t xml:space="preserve"> our society.</w:t>
      </w:r>
    </w:p>
    <w:p w:rsidR="00A559F6" w:rsidRDefault="00A559F6" w:rsidP="008B1B49">
      <w:r>
        <w:t xml:space="preserve">The ideas in this document are proposed to you with the belief that if we do not add bones to our clump of living flesh by adding organization, structure, and process to our community life, we will never have a working body with a human form that can stand up erect and </w:t>
      </w:r>
      <w:r w:rsidR="00BC534E">
        <w:t>even-footed (balanced)</w:t>
      </w:r>
      <w:r>
        <w:t xml:space="preserve"> and </w:t>
      </w:r>
      <w:r w:rsidR="0025693E">
        <w:t>impact the adults of the world</w:t>
      </w:r>
      <w:r w:rsidR="00BC534E">
        <w:t xml:space="preserve"> for good</w:t>
      </w:r>
      <w:r w:rsidR="0025693E">
        <w:t>.</w:t>
      </w:r>
    </w:p>
    <w:p w:rsidR="00057C6E" w:rsidRDefault="00057C6E" w:rsidP="008B1B49">
      <w:r>
        <w:t>Without the proper measure of government in our community life, we fear that the CIWDM</w:t>
      </w:r>
      <w:r w:rsidR="0025693E">
        <w:t xml:space="preserve"> will be assimilated, dissipated, overrun</w:t>
      </w:r>
      <w:r>
        <w:t>,</w:t>
      </w:r>
      <w:r w:rsidR="0025693E">
        <w:t xml:space="preserve"> abandoned</w:t>
      </w:r>
      <w:r>
        <w:t xml:space="preserve"> or at best marginalized</w:t>
      </w:r>
      <w:r w:rsidR="0025693E">
        <w:t xml:space="preserve"> because we never assembled ourselves into something strong, powerful and attractive</w:t>
      </w:r>
      <w:r>
        <w:t xml:space="preserve"> with the means to protect our vital interests from the debilitating influences already inside of our gates</w:t>
      </w:r>
      <w:r w:rsidR="0025693E">
        <w:t xml:space="preserve">. </w:t>
      </w:r>
    </w:p>
    <w:p w:rsidR="0025693E" w:rsidRDefault="00D302F3" w:rsidP="008B1B49">
      <w:r>
        <w:t xml:space="preserve">This </w:t>
      </w:r>
      <w:r w:rsidR="00057C6E">
        <w:t>proposal</w:t>
      </w:r>
      <w:r>
        <w:t xml:space="preserve"> makes the case for why we need each of these essential components of government and </w:t>
      </w:r>
      <w:r w:rsidR="00057C6E">
        <w:t>presents</w:t>
      </w:r>
      <w:r>
        <w:t xml:space="preserve"> </w:t>
      </w:r>
      <w:r w:rsidR="00057C6E">
        <w:t xml:space="preserve">the </w:t>
      </w:r>
      <w:r>
        <w:t xml:space="preserve">requirements for </w:t>
      </w:r>
      <w:r w:rsidR="00057C6E">
        <w:t xml:space="preserve">beginning to </w:t>
      </w:r>
      <w:r>
        <w:t xml:space="preserve">implement these principles. </w:t>
      </w:r>
      <w:r w:rsidR="00057C6E">
        <w:t>As mentioned earlier, t</w:t>
      </w:r>
      <w:r>
        <w:t>he good news is that Imam W. Deen Mohammed has already established that we need these things and he has told us that he left it up to us to administer our life and affairs.</w:t>
      </w:r>
      <w:r w:rsidR="003B38A4">
        <w:rPr>
          <w:rStyle w:val="FootnoteReference"/>
        </w:rPr>
        <w:footnoteReference w:id="9"/>
      </w:r>
      <w:r>
        <w:t xml:space="preserve"> </w:t>
      </w:r>
    </w:p>
    <w:p w:rsidR="00920C51" w:rsidRDefault="00D302F3" w:rsidP="008B1B49">
      <w:r>
        <w:t xml:space="preserve">In this </w:t>
      </w:r>
      <w:r w:rsidR="00D62556">
        <w:t>proposal</w:t>
      </w:r>
      <w:r>
        <w:t xml:space="preserve">, </w:t>
      </w:r>
      <w:r w:rsidR="00D62556">
        <w:t>the Conveners</w:t>
      </w:r>
      <w:r>
        <w:t xml:space="preserve"> call on the Imams and the people of Imam W. Deen Mohammed to embrace the ideas described herein that</w:t>
      </w:r>
      <w:r w:rsidR="00FB31B8">
        <w:t xml:space="preserve"> will enable us to </w:t>
      </w:r>
      <w:r>
        <w:t>establish a beauti</w:t>
      </w:r>
      <w:r w:rsidR="00D62556">
        <w:t xml:space="preserve">ful model of Islamic Democracy, which is critical to creating </w:t>
      </w:r>
      <w:r>
        <w:t xml:space="preserve">a model community, an example for Muslims around the world, </w:t>
      </w:r>
      <w:r w:rsidR="00D62556">
        <w:t>for</w:t>
      </w:r>
      <w:r>
        <w:t xml:space="preserve"> America, and for those people in Western nations who say that Al-Islam is the enemy of </w:t>
      </w:r>
      <w:r w:rsidR="00FD5CCF">
        <w:t>Western civilization</w:t>
      </w:r>
      <w:r>
        <w:t xml:space="preserve">. </w:t>
      </w:r>
      <w:r w:rsidR="00920C51">
        <w:t xml:space="preserve">  </w:t>
      </w:r>
    </w:p>
    <w:p w:rsidR="00316C24" w:rsidRDefault="00316C24">
      <w:pPr>
        <w:spacing w:after="0" w:line="240" w:lineRule="auto"/>
        <w:ind w:firstLine="0"/>
        <w:rPr>
          <w:rFonts w:ascii="AcmeFont" w:hAnsi="AcmeFont"/>
          <w:caps/>
          <w:sz w:val="28"/>
        </w:rPr>
      </w:pPr>
      <w:r>
        <w:br w:type="page"/>
      </w:r>
    </w:p>
    <w:p w:rsidR="004B5DC0" w:rsidRDefault="004B5DC0" w:rsidP="008157C4">
      <w:pPr>
        <w:pStyle w:val="Heading1"/>
        <w:sectPr w:rsidR="004B5DC0" w:rsidSect="002E3DC1">
          <w:pgSz w:w="12240" w:h="15840"/>
          <w:pgMar w:top="1440" w:right="1800" w:bottom="1440" w:left="1800" w:header="720" w:footer="720" w:gutter="0"/>
          <w:cols w:space="720"/>
          <w:docGrid w:linePitch="360"/>
        </w:sectPr>
      </w:pPr>
    </w:p>
    <w:p w:rsidR="00112428" w:rsidRDefault="00112428" w:rsidP="008157C4">
      <w:pPr>
        <w:pStyle w:val="Heading1"/>
        <w:rPr>
          <w:color w:val="C00000"/>
        </w:rPr>
      </w:pPr>
      <w:bookmarkStart w:id="4" w:name="_Toc411502963"/>
      <w:r>
        <w:t xml:space="preserve">The Case for </w:t>
      </w:r>
      <w:r w:rsidR="00C7677F">
        <w:rPr>
          <w:color w:val="C00000"/>
        </w:rPr>
        <w:t>G</w:t>
      </w:r>
      <w:r w:rsidRPr="00112428">
        <w:rPr>
          <w:color w:val="C00000"/>
        </w:rPr>
        <w:t>overnment</w:t>
      </w:r>
      <w:bookmarkEnd w:id="4"/>
    </w:p>
    <w:p w:rsidR="002D2167" w:rsidRDefault="002D2167" w:rsidP="002D2167">
      <w:r>
        <w:t>Allah says in Surah</w:t>
      </w:r>
      <w:r w:rsidR="00804D51">
        <w:t xml:space="preserve"> (chapter)</w:t>
      </w:r>
      <w:r>
        <w:t xml:space="preserve"> 7:185; </w:t>
      </w:r>
      <w:r w:rsidRPr="002D2167">
        <w:rPr>
          <w:rStyle w:val="QuoteChar"/>
        </w:rPr>
        <w:t xml:space="preserve">“Do they see nothing in the </w:t>
      </w:r>
      <w:r w:rsidRPr="002D2167">
        <w:rPr>
          <w:rStyle w:val="QuoteChar"/>
          <w:b/>
          <w:u w:val="single"/>
        </w:rPr>
        <w:t>government</w:t>
      </w:r>
      <w:r w:rsidRPr="002D2167">
        <w:rPr>
          <w:rStyle w:val="QuoteChar"/>
        </w:rPr>
        <w:t xml:space="preserve"> of the heavens and the earth and all that Allah hath created? (Do they not see) that it may well be that their terms </w:t>
      </w:r>
      <w:r w:rsidR="00FB31B8">
        <w:rPr>
          <w:rStyle w:val="QuoteChar"/>
        </w:rPr>
        <w:t>are</w:t>
      </w:r>
      <w:r w:rsidRPr="002D2167">
        <w:rPr>
          <w:rStyle w:val="QuoteChar"/>
        </w:rPr>
        <w:t xml:space="preserve"> nigh drawing to an end? In what message after this will they then believe?”</w:t>
      </w:r>
      <w:r w:rsidR="00635DA4">
        <w:rPr>
          <w:rStyle w:val="FootnoteReference"/>
          <w:i/>
          <w:iCs/>
          <w:color w:val="000000" w:themeColor="text1"/>
        </w:rPr>
        <w:footnoteReference w:id="10"/>
      </w:r>
    </w:p>
    <w:p w:rsidR="002D2167" w:rsidRDefault="008D5444" w:rsidP="002D2167">
      <w:r>
        <w:t xml:space="preserve">In this verse, </w:t>
      </w:r>
      <w:r w:rsidR="008910A9">
        <w:t xml:space="preserve">Allah is asking if </w:t>
      </w:r>
      <w:r>
        <w:t>we</w:t>
      </w:r>
      <w:r w:rsidR="008910A9">
        <w:t xml:space="preserve"> see anything of value in the government and organization of all that HE has created in the heavens and the earth and in everything therein. Allah is asking </w:t>
      </w:r>
      <w:r>
        <w:t>us</w:t>
      </w:r>
      <w:r w:rsidR="008910A9">
        <w:t xml:space="preserve"> if there are no lessons </w:t>
      </w:r>
      <w:r>
        <w:t>we</w:t>
      </w:r>
      <w:r w:rsidR="008910A9">
        <w:t xml:space="preserve"> can learn from the “Systems of Knowledge”</w:t>
      </w:r>
      <w:r w:rsidR="005233A3">
        <w:rPr>
          <w:rStyle w:val="FootnoteReference"/>
        </w:rPr>
        <w:footnoteReference w:id="11"/>
      </w:r>
      <w:r w:rsidR="008910A9">
        <w:t xml:space="preserve"> that HE has created. If </w:t>
      </w:r>
      <w:r>
        <w:t>we</w:t>
      </w:r>
      <w:r w:rsidR="008910A9">
        <w:t xml:space="preserve"> listen to the Qur’an with our inner ear, </w:t>
      </w:r>
      <w:r>
        <w:t>we</w:t>
      </w:r>
      <w:r w:rsidR="008910A9">
        <w:t xml:space="preserve"> can hear Allah saying, “Human being, what is the matter with you?! Can you not see the guidance</w:t>
      </w:r>
      <w:r w:rsidR="00215DC9">
        <w:t xml:space="preserve"> for governing, structuring and organizing yourselves in the things that I have created as signs and benefits for you?</w:t>
      </w:r>
      <w:r w:rsidR="008910A9">
        <w:t xml:space="preserve">” </w:t>
      </w:r>
    </w:p>
    <w:p w:rsidR="008910A9" w:rsidRDefault="003757E5" w:rsidP="003757E5">
      <w:r>
        <w:t xml:space="preserve">In Surah 87:1-3, Allah says, </w:t>
      </w:r>
      <w:r w:rsidRPr="003757E5">
        <w:rPr>
          <w:rStyle w:val="QuoteChar"/>
        </w:rPr>
        <w:t>“Glorify the name of thy Guardian-Lord Most High, who hath created, and further, given order and proportion; who hath ordained laws and granted guidance.”</w:t>
      </w:r>
      <w:r>
        <w:t xml:space="preserve"> </w:t>
      </w:r>
    </w:p>
    <w:p w:rsidR="00935E2D" w:rsidRDefault="00CC3028" w:rsidP="003757E5">
      <w:r>
        <w:t xml:space="preserve">This verse simply reinforces </w:t>
      </w:r>
      <w:r w:rsidR="008D5444">
        <w:t>the</w:t>
      </w:r>
      <w:r>
        <w:t xml:space="preserve"> fact that organization, structure, government, law (limits) and guidance </w:t>
      </w:r>
      <w:r w:rsidR="00FB31B8">
        <w:t>are things</w:t>
      </w:r>
      <w:r>
        <w:t xml:space="preserve"> that </w:t>
      </w:r>
      <w:r w:rsidR="00FB31B8">
        <w:t>are</w:t>
      </w:r>
      <w:r>
        <w:t xml:space="preserve"> built into the fitrah (natural patterns or nature) of what Allah </w:t>
      </w:r>
      <w:r w:rsidR="00FB31B8">
        <w:t xml:space="preserve">has </w:t>
      </w:r>
      <w:r>
        <w:t xml:space="preserve">created. </w:t>
      </w:r>
      <w:r w:rsidR="008D5444">
        <w:t xml:space="preserve">We call it, </w:t>
      </w:r>
      <w:r>
        <w:t>Deen Al-Fitrah. In fact, it is buil</w:t>
      </w:r>
      <w:r w:rsidR="00565EB3">
        <w:t>t</w:t>
      </w:r>
      <w:r>
        <w:t xml:space="preserve"> into the very soul of the human being.</w:t>
      </w:r>
      <w:r w:rsidR="008D5444">
        <w:rPr>
          <w:rStyle w:val="FootnoteReference"/>
        </w:rPr>
        <w:footnoteReference w:id="12"/>
      </w:r>
      <w:r>
        <w:t xml:space="preserve"> </w:t>
      </w:r>
    </w:p>
    <w:p w:rsidR="00804D51" w:rsidRDefault="00E353A8" w:rsidP="003757E5">
      <w:r>
        <w:t xml:space="preserve">It is indisputable that Prophet Muhammad (pbuh) recognized the need for government and implemented it masterfully during his lifetime. All Muslims heap praise upon the shining example of Medina, the city of light (Medinah Munarawah). </w:t>
      </w:r>
    </w:p>
    <w:p w:rsidR="00E353A8" w:rsidRDefault="00E353A8" w:rsidP="003757E5">
      <w:r>
        <w:t>The major triumph of the prophet was that he was able to organize and structure disparate, autonomous tribes into a unified community under an agreement (charter of Medina) accepting an established leadership (the prophet and his staff).</w:t>
      </w:r>
      <w:r w:rsidR="00804D51">
        <w:t xml:space="preserve"> In fact, the Muslims were not victorious until the prophet set up government in their lives.</w:t>
      </w:r>
    </w:p>
    <w:p w:rsidR="005233A3" w:rsidRPr="002D2167" w:rsidRDefault="00360B63" w:rsidP="002D2167">
      <w:r>
        <w:t>There are many references from Imam W. Deen Mohammed regarding the essential necessity of having government in our lives. Most of us are well aware that government is one of the four major influences that must be thriving for community life to be possible and healthy. Consider this quote from the Imam:</w:t>
      </w:r>
    </w:p>
    <w:p w:rsidR="001D05E3" w:rsidRDefault="001303BA" w:rsidP="001D05E3">
      <w:pPr>
        <w:pStyle w:val="Quote"/>
      </w:pPr>
      <w:r>
        <w:t>“</w:t>
      </w:r>
      <w:r w:rsidR="001D05E3" w:rsidRPr="001D05E3">
        <w:t>So, getting back to the point, we are social and spiritual beings; social and spiritual beings, essentially. We’re political beings, too. But what makes us political beings? You see, start with tha</w:t>
      </w:r>
      <w:r w:rsidR="002E58E6">
        <w:t>t.</w:t>
      </w:r>
      <w:r w:rsidR="001D05E3" w:rsidRPr="001D05E3">
        <w:t xml:space="preserve"> </w:t>
      </w:r>
      <w:r w:rsidR="002E58E6">
        <w:t>T</w:t>
      </w:r>
      <w:r w:rsidR="001D05E3" w:rsidRPr="001D05E3">
        <w:t>hat is the core of life and the core of life will explain everything else. So what makes us political beings</w:t>
      </w:r>
      <w:r w:rsidR="00222E60">
        <w:t>,</w:t>
      </w:r>
      <w:r w:rsidR="001D05E3" w:rsidRPr="001D05E3">
        <w:t xml:space="preserve"> if G-d has made us really social and spiritual beings from the start? It is the need in the social/spiritual. The social/spiritual life will grow and it will become big</w:t>
      </w:r>
      <w:r w:rsidR="002E58E6">
        <w:t>.</w:t>
      </w:r>
      <w:r w:rsidR="001D05E3" w:rsidRPr="001D05E3">
        <w:t xml:space="preserve"> </w:t>
      </w:r>
      <w:r w:rsidR="002E58E6">
        <w:t>T</w:t>
      </w:r>
      <w:r w:rsidR="001D05E3" w:rsidRPr="001D05E3">
        <w:t xml:space="preserve">he bigger it becomes in numbers, the more we are aware that we need some kind of </w:t>
      </w:r>
      <w:r w:rsidR="001D05E3" w:rsidRPr="002E58E6">
        <w:rPr>
          <w:b/>
          <w:u w:val="single"/>
        </w:rPr>
        <w:t>government</w:t>
      </w:r>
      <w:r w:rsidR="001D05E3" w:rsidRPr="001D05E3">
        <w:t>; we need to have this governed for the good of all. So what requisitioned government or politics? My social nature.</w:t>
      </w:r>
      <w:r>
        <w:t>”</w:t>
      </w:r>
      <w:r>
        <w:rPr>
          <w:rStyle w:val="FootnoteReference"/>
        </w:rPr>
        <w:footnoteReference w:id="13"/>
      </w:r>
    </w:p>
    <w:p w:rsidR="00762477" w:rsidRDefault="00762477" w:rsidP="001303BA">
      <w:r>
        <w:t xml:space="preserve">In the above quote, Imam Mohammed makes it crystal clear that the need and desire for government in our lives is produced by our very nature. It comes from our soul, spirit and social nature. We need it. </w:t>
      </w:r>
    </w:p>
    <w:p w:rsidR="00762477" w:rsidRDefault="00762477" w:rsidP="001303BA">
      <w:r>
        <w:t xml:space="preserve">The question for this community is where is our government? Where is government in our </w:t>
      </w:r>
      <w:r w:rsidR="00222E60">
        <w:t xml:space="preserve">version of </w:t>
      </w:r>
      <w:r>
        <w:t xml:space="preserve">community life? Where is our model of community government? As a community, we are </w:t>
      </w:r>
      <w:r w:rsidR="00222E60">
        <w:t xml:space="preserve">close to a </w:t>
      </w:r>
      <w:r>
        <w:t xml:space="preserve">lump of flesh </w:t>
      </w:r>
      <w:r w:rsidR="00222E60">
        <w:t>(</w:t>
      </w:r>
      <w:r>
        <w:t>fetus lump</w:t>
      </w:r>
      <w:r w:rsidR="00222E60">
        <w:t>)</w:t>
      </w:r>
      <w:r>
        <w:t>. We have blood flowing through us; we have social life flowing through us, but we do not have strong bones that give us a skeletal structure so we can stand up in Qiyam as a community</w:t>
      </w:r>
      <w:r w:rsidR="00222E60">
        <w:t xml:space="preserve"> and move about the larger society as a single entity or life form</w:t>
      </w:r>
      <w:r>
        <w:t xml:space="preserve">. A governmental system is required in order for us to practice Deen Al-Fitrah, as explained by the logic of Imam W. Deen Mohammed. </w:t>
      </w:r>
    </w:p>
    <w:p w:rsidR="00F17A4A" w:rsidRDefault="00762477" w:rsidP="001303BA">
      <w:r>
        <w:t>Imam Mohammed further makes this point during a lecture on the meaning of the Fig and the Olive.</w:t>
      </w:r>
      <w:r>
        <w:rPr>
          <w:rStyle w:val="FootnoteReference"/>
        </w:rPr>
        <w:footnoteReference w:id="14"/>
      </w:r>
      <w:r>
        <w:t xml:space="preserve"> </w:t>
      </w:r>
      <w:r w:rsidR="00222E60">
        <w:t xml:space="preserve"> Referring to Surah 95:1-3, h</w:t>
      </w:r>
      <w:r w:rsidR="00F17A4A">
        <w:t xml:space="preserve">e likens the stages of growth </w:t>
      </w:r>
      <w:r w:rsidR="00222E60">
        <w:t>in</w:t>
      </w:r>
      <w:r w:rsidR="00F17A4A">
        <w:t xml:space="preserve"> a community to that of the progression </w:t>
      </w:r>
      <w:r w:rsidR="00222E60">
        <w:t>of</w:t>
      </w:r>
      <w:r w:rsidR="00F17A4A">
        <w:t xml:space="preserve"> the fig to the olive to </w:t>
      </w:r>
      <w:r w:rsidR="00222E60">
        <w:t>M</w:t>
      </w:r>
      <w:r w:rsidR="00F17A4A">
        <w:t>ount Sinai to a city of safety and security</w:t>
      </w:r>
      <w:r w:rsidR="00222E60">
        <w:t>.</w:t>
      </w:r>
    </w:p>
    <w:p w:rsidR="00AE7E01" w:rsidRDefault="00F17A4A" w:rsidP="00E8682D">
      <w:pPr>
        <w:pStyle w:val="Quote"/>
      </w:pPr>
      <w:r w:rsidRPr="00AE7E01">
        <w:rPr>
          <w:i w:val="0"/>
        </w:rPr>
        <w:t>He says,</w:t>
      </w:r>
      <w:r>
        <w:t xml:space="preserve"> “</w:t>
      </w:r>
      <w:r w:rsidR="00D64189">
        <w:t>The fig has a lot of water.  If you would cut it open and look at it</w:t>
      </w:r>
      <w:r w:rsidR="00AE7E01" w:rsidRPr="00FB414F">
        <w:t>—</w:t>
      </w:r>
      <w:r w:rsidR="00D64189">
        <w:t>That is</w:t>
      </w:r>
      <w:r w:rsidR="00AE7E01">
        <w:t xml:space="preserve">, </w:t>
      </w:r>
      <w:r w:rsidR="00D64189">
        <w:t>dissect it</w:t>
      </w:r>
      <w:r w:rsidR="00AE7E01">
        <w:t xml:space="preserve"> </w:t>
      </w:r>
      <w:r w:rsidR="00D64189">
        <w:t>so to speak, and look at it to see what pattern is revealed inside it, you would find that its seeds are grouped together.  But, they don't form a real pattern.  There is no real order, except just a circle.  Alright! So it represents simple grouping.  Is that right?  The design in the fig represents a simple grouping!</w:t>
      </w:r>
      <w:r>
        <w:t xml:space="preserve"> </w:t>
      </w:r>
    </w:p>
    <w:p w:rsidR="00D64189" w:rsidRDefault="00D64189" w:rsidP="00AE7E01">
      <w:pPr>
        <w:pStyle w:val="Quote"/>
      </w:pPr>
      <w:r>
        <w:t>Alright!</w:t>
      </w:r>
      <w:r w:rsidR="00AE7E01">
        <w:t xml:space="preserve"> </w:t>
      </w:r>
      <w:r>
        <w:t>The human being comes into the "Teen"(the fig) as a social group. The human being</w:t>
      </w:r>
      <w:r w:rsidR="00FB31B8">
        <w:t>’s</w:t>
      </w:r>
      <w:r>
        <w:t xml:space="preserve"> conscience is that of a fig</w:t>
      </w:r>
      <w:r w:rsidR="00AE7E01">
        <w:t xml:space="preserve">; </w:t>
      </w:r>
      <w:r>
        <w:t xml:space="preserve">meaning, no elaborate ideas, no elaborate order.  He has no complex order of how his life should be. It's very simple!  It is, simply, just being together.  Isn't that the nature of man first?  That is to just be together, to just group.  Am I right?  </w:t>
      </w:r>
      <w:r w:rsidR="00AE7E01">
        <w:t>A</w:t>
      </w:r>
      <w:r>
        <w:t>fter he groups, then he begins to plan how best to survive as a group.</w:t>
      </w:r>
      <w:r w:rsidR="00AE7E01">
        <w:t xml:space="preserve"> </w:t>
      </w:r>
      <w:r>
        <w:t>Right?</w:t>
      </w:r>
      <w:r w:rsidR="00F17A4A">
        <w:t>”</w:t>
      </w:r>
    </w:p>
    <w:p w:rsidR="005F2697" w:rsidRDefault="005F2697" w:rsidP="00D64189">
      <w:r>
        <w:t xml:space="preserve">So, he explains that there is a stage </w:t>
      </w:r>
      <w:r w:rsidR="00222E60">
        <w:t xml:space="preserve">of development </w:t>
      </w:r>
      <w:r>
        <w:t>whe</w:t>
      </w:r>
      <w:r w:rsidR="00222E60">
        <w:t>re</w:t>
      </w:r>
      <w:r>
        <w:t xml:space="preserve"> we just stay together just to be together, because of our social bonding. This is the fig. A simple grouping; no real planning, no </w:t>
      </w:r>
      <w:r w:rsidR="00222E60">
        <w:t xml:space="preserve">deliberate and </w:t>
      </w:r>
      <w:r>
        <w:t xml:space="preserve">sophisticated strategies. No </w:t>
      </w:r>
      <w:r w:rsidR="00234A76">
        <w:t xml:space="preserve">serious operations. </w:t>
      </w:r>
    </w:p>
    <w:p w:rsidR="00234A76" w:rsidRDefault="00AE7E01" w:rsidP="00D64189">
      <w:pPr>
        <w:rPr>
          <w:rStyle w:val="QuoteChar"/>
        </w:rPr>
      </w:pPr>
      <w:r>
        <w:t xml:space="preserve">Next he describes the olive. He says, </w:t>
      </w:r>
      <w:r w:rsidRPr="00AE7E01">
        <w:rPr>
          <w:rStyle w:val="QuoteChar"/>
        </w:rPr>
        <w:t>“</w:t>
      </w:r>
      <w:r w:rsidR="00D64189" w:rsidRPr="00AE7E01">
        <w:rPr>
          <w:rStyle w:val="QuoteChar"/>
        </w:rPr>
        <w:t>Alright!</w:t>
      </w:r>
      <w:r w:rsidRPr="00AE7E01">
        <w:rPr>
          <w:rStyle w:val="QuoteChar"/>
        </w:rPr>
        <w:t xml:space="preserve"> </w:t>
      </w:r>
      <w:r w:rsidR="00D64189" w:rsidRPr="00AE7E01">
        <w:rPr>
          <w:rStyle w:val="QuoteChar"/>
        </w:rPr>
        <w:t>So later, he is challenged to become an olive.</w:t>
      </w:r>
      <w:r w:rsidRPr="00AE7E01">
        <w:rPr>
          <w:rStyle w:val="QuoteChar"/>
        </w:rPr>
        <w:t xml:space="preserve"> </w:t>
      </w:r>
      <w:r w:rsidR="00D64189" w:rsidRPr="00AE7E01">
        <w:rPr>
          <w:rStyle w:val="QuoteChar"/>
        </w:rPr>
        <w:t xml:space="preserve">Now, we come to the olive.  The olive, you can't take it and just bite down on it and just chew it up.  You better be careful eating the olive.  You might break off a tooth.  The olive has a very hard seed.  </w:t>
      </w:r>
      <w:r w:rsidRPr="00AE7E01">
        <w:rPr>
          <w:rStyle w:val="QuoteChar"/>
        </w:rPr>
        <w:t>I</w:t>
      </w:r>
      <w:r w:rsidR="00D64189" w:rsidRPr="00AE7E01">
        <w:rPr>
          <w:rStyle w:val="QuoteChar"/>
        </w:rPr>
        <w:t>f you go to chewing that thing, it has meat on the outside</w:t>
      </w:r>
      <w:r w:rsidRPr="00AE7E01">
        <w:rPr>
          <w:rStyle w:val="QuoteChar"/>
        </w:rPr>
        <w:t>,</w:t>
      </w:r>
      <w:r w:rsidR="00D64189" w:rsidRPr="00AE7E01">
        <w:rPr>
          <w:rStyle w:val="QuoteChar"/>
        </w:rPr>
        <w:t xml:space="preserve"> but if you are not careful, you will hurt yourself.  And when you dissect the olive, you see what?  You see central focus!  The seed is in the center. Thus, the essences are centered</w:t>
      </w:r>
      <w:r w:rsidRPr="00AE7E01">
        <w:rPr>
          <w:rStyle w:val="QuoteChar"/>
        </w:rPr>
        <w:t>,</w:t>
      </w:r>
      <w:r w:rsidR="00D64189" w:rsidRPr="00AE7E01">
        <w:rPr>
          <w:rStyle w:val="QuoteChar"/>
        </w:rPr>
        <w:t xml:space="preserve"> </w:t>
      </w:r>
      <w:r w:rsidRPr="00AE7E01">
        <w:rPr>
          <w:rStyle w:val="QuoteChar"/>
        </w:rPr>
        <w:t>r</w:t>
      </w:r>
      <w:r w:rsidR="00D64189" w:rsidRPr="00AE7E01">
        <w:rPr>
          <w:rStyle w:val="QuoteChar"/>
        </w:rPr>
        <w:t>ight?  Whereas</w:t>
      </w:r>
      <w:r w:rsidRPr="00AE7E01">
        <w:rPr>
          <w:rStyle w:val="QuoteChar"/>
        </w:rPr>
        <w:t>,</w:t>
      </w:r>
      <w:r w:rsidR="00D64189" w:rsidRPr="00AE7E01">
        <w:rPr>
          <w:rStyle w:val="QuoteChar"/>
        </w:rPr>
        <w:t xml:space="preserve"> in the fig the essence or the life of that fruit is scattered,</w:t>
      </w:r>
      <w:r w:rsidRPr="00AE7E01">
        <w:rPr>
          <w:rStyle w:val="QuoteChar"/>
        </w:rPr>
        <w:t xml:space="preserve"> </w:t>
      </w:r>
      <w:r w:rsidR="00D64189" w:rsidRPr="00AE7E01">
        <w:rPr>
          <w:rStyle w:val="QuoteChar"/>
        </w:rPr>
        <w:t>scattered out</w:t>
      </w:r>
      <w:r w:rsidRPr="00AE7E01">
        <w:rPr>
          <w:rStyle w:val="QuoteChar"/>
        </w:rPr>
        <w:t xml:space="preserve">, </w:t>
      </w:r>
      <w:r w:rsidR="00D64189" w:rsidRPr="00AE7E01">
        <w:rPr>
          <w:rStyle w:val="QuoteChar"/>
        </w:rPr>
        <w:t>but yet, grouping.  The olive is not scattered out.  It is right centered.  And it is not many,</w:t>
      </w:r>
      <w:r w:rsidRPr="00AE7E01">
        <w:rPr>
          <w:rStyle w:val="QuoteChar"/>
        </w:rPr>
        <w:t xml:space="preserve"> </w:t>
      </w:r>
      <w:r w:rsidR="00D64189" w:rsidRPr="00AE7E01">
        <w:rPr>
          <w:rStyle w:val="QuoteChar"/>
        </w:rPr>
        <w:t>it is one.  One</w:t>
      </w:r>
      <w:r w:rsidRPr="00AE7E01">
        <w:rPr>
          <w:rStyle w:val="QuoteChar"/>
        </w:rPr>
        <w:t xml:space="preserve">, </w:t>
      </w:r>
      <w:r w:rsidR="00D64189" w:rsidRPr="00AE7E01">
        <w:rPr>
          <w:rStyle w:val="QuoteChar"/>
        </w:rPr>
        <w:t xml:space="preserve">is that right!?  The olive, the seed is one, not many, but just one!  However, with the fig, it is many. </w:t>
      </w:r>
    </w:p>
    <w:p w:rsidR="001D05E3" w:rsidRDefault="00D64189" w:rsidP="00D64189">
      <w:r w:rsidRPr="00AE7E01">
        <w:rPr>
          <w:rStyle w:val="QuoteChar"/>
        </w:rPr>
        <w:t xml:space="preserve"> So, this is how we group together to get the benefit of each other.</w:t>
      </w:r>
      <w:r w:rsidR="0024650C">
        <w:rPr>
          <w:rStyle w:val="QuoteChar"/>
        </w:rPr>
        <w:t xml:space="preserve"> </w:t>
      </w:r>
      <w:r w:rsidR="0024650C" w:rsidRPr="0024650C">
        <w:rPr>
          <w:rStyle w:val="QuoteChar"/>
        </w:rPr>
        <w:t>W</w:t>
      </w:r>
      <w:r w:rsidRPr="0024650C">
        <w:rPr>
          <w:rStyle w:val="QuoteChar"/>
        </w:rPr>
        <w:t>e come into leadership.  We want one!  We want one leader!  And he is going to center all of us</w:t>
      </w:r>
      <w:r w:rsidR="0024650C" w:rsidRPr="0024650C">
        <w:rPr>
          <w:rStyle w:val="QuoteChar"/>
        </w:rPr>
        <w:t>,</w:t>
      </w:r>
      <w:r w:rsidRPr="0024650C">
        <w:rPr>
          <w:rStyle w:val="QuoteChar"/>
        </w:rPr>
        <w:t xml:space="preserve"> </w:t>
      </w:r>
      <w:r w:rsidR="0024650C" w:rsidRPr="0024650C">
        <w:rPr>
          <w:rStyle w:val="QuoteChar"/>
        </w:rPr>
        <w:t>r</w:t>
      </w:r>
      <w:r w:rsidRPr="0024650C">
        <w:rPr>
          <w:rStyle w:val="QuoteChar"/>
        </w:rPr>
        <w:t>ight!?</w:t>
      </w:r>
      <w:r w:rsidR="0024650C" w:rsidRPr="0024650C">
        <w:rPr>
          <w:rStyle w:val="QuoteChar"/>
        </w:rPr>
        <w:t>”</w:t>
      </w:r>
      <w:r>
        <w:t xml:space="preserve">  </w:t>
      </w:r>
    </w:p>
    <w:p w:rsidR="00AF5023" w:rsidRDefault="00234A76" w:rsidP="00D64189">
      <w:r>
        <w:t xml:space="preserve">So the olive represents the establishment of a leader that creates the vision and the focus for the community. Then the Imam goes on to say, </w:t>
      </w:r>
    </w:p>
    <w:p w:rsidR="00D64189" w:rsidRDefault="00234A76" w:rsidP="00AF5023">
      <w:pPr>
        <w:pStyle w:val="Quote"/>
      </w:pPr>
      <w:r w:rsidRPr="00AF5023">
        <w:t>“</w:t>
      </w:r>
      <w:r w:rsidR="00D64189" w:rsidRPr="00AF5023">
        <w:t>After we get leadership, what do we want?</w:t>
      </w:r>
      <w:r w:rsidRPr="00AF5023">
        <w:t xml:space="preserve"> </w:t>
      </w:r>
      <w:r w:rsidR="00D64189" w:rsidRPr="00AF5023">
        <w:t>Government!!  We want government.  After leadership, leadership wants government</w:t>
      </w:r>
      <w:r w:rsidRPr="00AF5023">
        <w:t xml:space="preserve"> </w:t>
      </w:r>
      <w:r w:rsidR="00D64189" w:rsidRPr="00AF5023">
        <w:t>(Turi Seeneen - Mount Sinai).</w:t>
      </w:r>
      <w:r w:rsidR="00AF5023" w:rsidRPr="00AF5023">
        <w:t xml:space="preserve"> </w:t>
      </w:r>
      <w:r w:rsidR="00D64189" w:rsidRPr="00D64189">
        <w:t xml:space="preserve">The law came to order society under one government.  And Moses was told </w:t>
      </w:r>
      <w:r>
        <w:t>‘D</w:t>
      </w:r>
      <w:r w:rsidR="00D64189" w:rsidRPr="00D64189">
        <w:t xml:space="preserve">on't take too much responsibility on yourself.'  That is what Jethro, the priest, told him.  </w:t>
      </w:r>
      <w:r>
        <w:t>He said, ‘Y</w:t>
      </w:r>
      <w:r w:rsidR="00D64189" w:rsidRPr="00D64189">
        <w:t>ou will wear yourself out.  Delegate authority, so your government will grow!</w:t>
      </w:r>
      <w:r>
        <w:t>’</w:t>
      </w:r>
      <w:r w:rsidR="00D64189" w:rsidRPr="00D64189">
        <w:t xml:space="preserve"> Isn't that what he told him? Yes!!  Mount Sinai is government!  But what kind of government?</w:t>
      </w:r>
      <w:r>
        <w:t xml:space="preserve"> </w:t>
      </w:r>
      <w:r w:rsidR="00D64189" w:rsidRPr="00D64189">
        <w:t>Inspired government!!  The word, itself, tells us that G</w:t>
      </w:r>
      <w:r>
        <w:t>-</w:t>
      </w:r>
      <w:r w:rsidR="00D64189" w:rsidRPr="00D64189">
        <w:t>d, himself, inspired the government</w:t>
      </w:r>
      <w:r>
        <w:t xml:space="preserve"> </w:t>
      </w:r>
      <w:r w:rsidR="00D64189" w:rsidRPr="00D64189">
        <w:t>(Turi Seeneen -</w:t>
      </w:r>
      <w:r w:rsidR="00803B98">
        <w:t xml:space="preserve"> </w:t>
      </w:r>
      <w:r w:rsidR="00D64189" w:rsidRPr="00D64189">
        <w:t>Mount Sinai)</w:t>
      </w:r>
      <w:r w:rsidR="00E25A82">
        <w:t>”</w:t>
      </w:r>
    </w:p>
    <w:p w:rsidR="00A60FA2" w:rsidRDefault="007A0AFA" w:rsidP="00D64189">
      <w:r>
        <w:t>Following this natural progression, a</w:t>
      </w:r>
      <w:r w:rsidR="00F63115">
        <w:t xml:space="preserve">fter </w:t>
      </w:r>
      <w:r>
        <w:t xml:space="preserve">a special leader like </w:t>
      </w:r>
      <w:r w:rsidR="00F63115">
        <w:t>the leadership of Imam W. Deen Mohammed, comes the time to establish government</w:t>
      </w:r>
      <w:r w:rsidR="00A60FA2">
        <w:t>; an inspired governmental process that unites and focuses the energies and potential of the people by protecting the balance between freedom and autonomy and responsibility and unity</w:t>
      </w:r>
      <w:r w:rsidR="00F63115">
        <w:t>.</w:t>
      </w:r>
      <w:r w:rsidR="00A60FA2">
        <w:t xml:space="preserve"> </w:t>
      </w:r>
    </w:p>
    <w:p w:rsidR="00455C2F" w:rsidRDefault="007A0AFA" w:rsidP="00D64189">
      <w:r>
        <w:t>We</w:t>
      </w:r>
      <w:r w:rsidR="00A60FA2">
        <w:t xml:space="preserve"> believe the case for government </w:t>
      </w:r>
      <w:r w:rsidR="008319AA">
        <w:t>in our community life is clear</w:t>
      </w:r>
      <w:r w:rsidR="00A60FA2">
        <w:t>, but the nature</w:t>
      </w:r>
      <w:r w:rsidR="00D33E0E">
        <w:t>,</w:t>
      </w:r>
      <w:r w:rsidR="00A60FA2">
        <w:t xml:space="preserve"> form</w:t>
      </w:r>
      <w:r w:rsidR="00D33E0E">
        <w:t xml:space="preserve">, </w:t>
      </w:r>
      <w:r>
        <w:t xml:space="preserve">design </w:t>
      </w:r>
      <w:r w:rsidR="00D33E0E">
        <w:t>and implementation</w:t>
      </w:r>
      <w:r w:rsidR="00A60FA2">
        <w:t xml:space="preserve"> of that govern</w:t>
      </w:r>
      <w:r>
        <w:t xml:space="preserve">ance </w:t>
      </w:r>
      <w:r w:rsidR="00A60FA2">
        <w:t>process ha</w:t>
      </w:r>
      <w:r>
        <w:t>s</w:t>
      </w:r>
      <w:r w:rsidR="00A60FA2">
        <w:t xml:space="preserve"> not been </w:t>
      </w:r>
      <w:r>
        <w:t xml:space="preserve">fully and formally </w:t>
      </w:r>
      <w:r w:rsidR="00A60FA2">
        <w:t>described</w:t>
      </w:r>
      <w:r>
        <w:t xml:space="preserve"> and adopted</w:t>
      </w:r>
      <w:r w:rsidR="00A60FA2">
        <w:t xml:space="preserve">. </w:t>
      </w:r>
      <w:r w:rsidR="00BD56E1">
        <w:t xml:space="preserve">Imam Mohammed referred to </w:t>
      </w:r>
      <w:r w:rsidR="008319AA">
        <w:t xml:space="preserve">our governmental process as </w:t>
      </w:r>
      <w:r w:rsidR="00BD56E1">
        <w:t>Islamic Democracy</w:t>
      </w:r>
      <w:r w:rsidR="004D184C">
        <w:t>;</w:t>
      </w:r>
      <w:r w:rsidR="00A30E21">
        <w:t xml:space="preserve"> he outlined its governing principles and he established the framework for implement</w:t>
      </w:r>
      <w:r w:rsidR="004D184C">
        <w:t>ing it</w:t>
      </w:r>
      <w:r w:rsidR="00A30E21">
        <w:t xml:space="preserve"> when we </w:t>
      </w:r>
      <w:r w:rsidR="004D184C">
        <w:t>are</w:t>
      </w:r>
      <w:r w:rsidR="00A30E21">
        <w:t xml:space="preserve"> ready. </w:t>
      </w:r>
      <w:r w:rsidR="00455C2F">
        <w:t xml:space="preserve">  </w:t>
      </w:r>
      <w:r w:rsidR="008319AA">
        <w:t xml:space="preserve"> </w:t>
      </w:r>
    </w:p>
    <w:p w:rsidR="00455C2F" w:rsidRDefault="0018294E" w:rsidP="00D64189">
      <w:r>
        <w:t xml:space="preserve">At a Ramadan Session with Imams in Athens GA in February 1995, Imam Mohammed described Islamic Democracy as the pursuit of Islamic social justice in the establishment of an Islamic social order. The establishment of a just (fair) society or social order based upon Islamic principles is what he means by Islamic Democracy. </w:t>
      </w:r>
    </w:p>
    <w:p w:rsidR="00455C2F" w:rsidRDefault="0018294E" w:rsidP="00455C2F">
      <w:r>
        <w:t xml:space="preserve">The Imam </w:t>
      </w:r>
      <w:r w:rsidR="004D184C">
        <w:t>said</w:t>
      </w:r>
      <w:r>
        <w:t xml:space="preserve"> at this Ramadan </w:t>
      </w:r>
      <w:r w:rsidR="004D184C">
        <w:t>S</w:t>
      </w:r>
      <w:r>
        <w:t xml:space="preserve">ession, </w:t>
      </w:r>
      <w:r w:rsidRPr="0018294E">
        <w:rPr>
          <w:rStyle w:val="QuoteChar"/>
        </w:rPr>
        <w:t>“</w:t>
      </w:r>
      <w:r w:rsidR="00455C2F" w:rsidRPr="0018294E">
        <w:rPr>
          <w:rStyle w:val="QuoteChar"/>
        </w:rPr>
        <w:t xml:space="preserve">Now, let us look at the </w:t>
      </w:r>
      <w:r w:rsidR="00DC0835">
        <w:rPr>
          <w:rStyle w:val="QuoteChar"/>
        </w:rPr>
        <w:t>s</w:t>
      </w:r>
      <w:r w:rsidR="00455C2F" w:rsidRPr="0018294E">
        <w:rPr>
          <w:rStyle w:val="QuoteChar"/>
        </w:rPr>
        <w:t xml:space="preserve">unnah, what is called the </w:t>
      </w:r>
      <w:r w:rsidR="00DC0835">
        <w:rPr>
          <w:rStyle w:val="QuoteChar"/>
        </w:rPr>
        <w:t>s</w:t>
      </w:r>
      <w:r w:rsidR="00455C2F" w:rsidRPr="0018294E">
        <w:rPr>
          <w:rStyle w:val="QuoteChar"/>
        </w:rPr>
        <w:t>unnah</w:t>
      </w:r>
      <w:r w:rsidR="000C1FF8">
        <w:rPr>
          <w:rStyle w:val="QuoteChar"/>
        </w:rPr>
        <w:t>. W</w:t>
      </w:r>
      <w:r w:rsidR="00455C2F" w:rsidRPr="0018294E">
        <w:rPr>
          <w:rStyle w:val="QuoteChar"/>
        </w:rPr>
        <w:t xml:space="preserve">ith the </w:t>
      </w:r>
      <w:r w:rsidR="00DC0835">
        <w:rPr>
          <w:rStyle w:val="QuoteChar"/>
        </w:rPr>
        <w:t>f</w:t>
      </w:r>
      <w:r w:rsidR="00455C2F" w:rsidRPr="0018294E">
        <w:rPr>
          <w:rStyle w:val="QuoteChar"/>
        </w:rPr>
        <w:t xml:space="preserve">ard and the </w:t>
      </w:r>
      <w:r w:rsidR="00DC0835">
        <w:rPr>
          <w:rStyle w:val="QuoteChar"/>
        </w:rPr>
        <w:t>s</w:t>
      </w:r>
      <w:r w:rsidR="00455C2F" w:rsidRPr="0018294E">
        <w:rPr>
          <w:rStyle w:val="QuoteChar"/>
        </w:rPr>
        <w:t>unnah</w:t>
      </w:r>
      <w:r w:rsidR="000C1FF8">
        <w:rPr>
          <w:rStyle w:val="QuoteChar"/>
        </w:rPr>
        <w:t>,</w:t>
      </w:r>
      <w:r w:rsidR="00455C2F" w:rsidRPr="0018294E">
        <w:rPr>
          <w:rStyle w:val="QuoteChar"/>
        </w:rPr>
        <w:t xml:space="preserve"> you will see clearly Islamic democracy</w:t>
      </w:r>
      <w:r w:rsidR="000C1FF8">
        <w:rPr>
          <w:rStyle w:val="QuoteChar"/>
        </w:rPr>
        <w:t>;</w:t>
      </w:r>
      <w:r w:rsidR="00455C2F" w:rsidRPr="0018294E">
        <w:rPr>
          <w:rStyle w:val="QuoteChar"/>
        </w:rPr>
        <w:t xml:space="preserve"> Islamic social justice. That's what we mean by </w:t>
      </w:r>
      <w:r w:rsidR="000C1FF8">
        <w:rPr>
          <w:rStyle w:val="QuoteChar"/>
        </w:rPr>
        <w:t>‘</w:t>
      </w:r>
      <w:r w:rsidR="004D184C">
        <w:rPr>
          <w:rStyle w:val="QuoteChar"/>
        </w:rPr>
        <w:t>D</w:t>
      </w:r>
      <w:r w:rsidR="00455C2F" w:rsidRPr="0018294E">
        <w:rPr>
          <w:rStyle w:val="QuoteChar"/>
        </w:rPr>
        <w:t>emocracy</w:t>
      </w:r>
      <w:r w:rsidR="000C1FF8">
        <w:rPr>
          <w:rStyle w:val="QuoteChar"/>
        </w:rPr>
        <w:t>’</w:t>
      </w:r>
      <w:r w:rsidR="00455C2F" w:rsidRPr="0018294E">
        <w:rPr>
          <w:rStyle w:val="QuoteChar"/>
        </w:rPr>
        <w:t xml:space="preserve">—by Islamic </w:t>
      </w:r>
      <w:r w:rsidR="000C1FF8">
        <w:rPr>
          <w:rStyle w:val="QuoteChar"/>
        </w:rPr>
        <w:t>D</w:t>
      </w:r>
      <w:r w:rsidR="00455C2F" w:rsidRPr="0018294E">
        <w:rPr>
          <w:rStyle w:val="QuoteChar"/>
        </w:rPr>
        <w:t>emocracy</w:t>
      </w:r>
      <w:r w:rsidR="000C1FF8" w:rsidRPr="000C1FF8">
        <w:rPr>
          <w:rStyle w:val="QuoteChar"/>
        </w:rPr>
        <w:t>—</w:t>
      </w:r>
      <w:r w:rsidR="00455C2F" w:rsidRPr="0018294E">
        <w:rPr>
          <w:rStyle w:val="QuoteChar"/>
        </w:rPr>
        <w:t>Islamic social justice, Islamic social order,</w:t>
      </w:r>
      <w:r w:rsidR="000C1FF8">
        <w:rPr>
          <w:rStyle w:val="QuoteChar"/>
        </w:rPr>
        <w:t xml:space="preserve"> a</w:t>
      </w:r>
      <w:r w:rsidR="00455C2F" w:rsidRPr="0018294E">
        <w:rPr>
          <w:rStyle w:val="QuoteChar"/>
        </w:rPr>
        <w:t xml:space="preserve"> just social order. </w:t>
      </w:r>
      <w:r w:rsidR="007E5481">
        <w:rPr>
          <w:rStyle w:val="QuoteChar"/>
        </w:rPr>
        <w:t xml:space="preserve">An </w:t>
      </w:r>
      <w:r w:rsidR="00455C2F" w:rsidRPr="0018294E">
        <w:rPr>
          <w:rStyle w:val="QuoteChar"/>
        </w:rPr>
        <w:t>Islamic, just,</w:t>
      </w:r>
      <w:r w:rsidR="007E5481">
        <w:rPr>
          <w:rStyle w:val="QuoteChar"/>
        </w:rPr>
        <w:t xml:space="preserve"> </w:t>
      </w:r>
      <w:r w:rsidR="00455C2F" w:rsidRPr="0018294E">
        <w:rPr>
          <w:rStyle w:val="QuoteChar"/>
        </w:rPr>
        <w:t>social order founded upon justice.</w:t>
      </w:r>
      <w:r w:rsidR="007E5481">
        <w:rPr>
          <w:rStyle w:val="QuoteChar"/>
        </w:rPr>
        <w:t xml:space="preserve"> You might s</w:t>
      </w:r>
      <w:r w:rsidR="00455C2F" w:rsidRPr="0018294E">
        <w:rPr>
          <w:rStyle w:val="QuoteChar"/>
        </w:rPr>
        <w:t xml:space="preserve">ay, </w:t>
      </w:r>
      <w:r w:rsidR="007E5481">
        <w:rPr>
          <w:rStyle w:val="QuoteChar"/>
        </w:rPr>
        <w:t>‘</w:t>
      </w:r>
      <w:r w:rsidR="00455C2F" w:rsidRPr="0018294E">
        <w:rPr>
          <w:rStyle w:val="QuoteChar"/>
        </w:rPr>
        <w:t xml:space="preserve">Oh, this was founded upon </w:t>
      </w:r>
      <w:r w:rsidR="00762B17">
        <w:rPr>
          <w:rStyle w:val="QuoteChar"/>
        </w:rPr>
        <w:t>Taqwa</w:t>
      </w:r>
      <w:r w:rsidR="000C1FF8">
        <w:rPr>
          <w:rStyle w:val="QuoteChar"/>
        </w:rPr>
        <w:t>.</w:t>
      </w:r>
      <w:r w:rsidR="007E5481">
        <w:rPr>
          <w:rStyle w:val="QuoteChar"/>
        </w:rPr>
        <w:t>’</w:t>
      </w:r>
      <w:r w:rsidR="00455C2F" w:rsidRPr="0018294E">
        <w:rPr>
          <w:rStyle w:val="QuoteChar"/>
        </w:rPr>
        <w:t xml:space="preserve"> That's right,</w:t>
      </w:r>
      <w:r w:rsidR="007E5481">
        <w:rPr>
          <w:rStyle w:val="QuoteChar"/>
        </w:rPr>
        <w:t xml:space="preserve"> </w:t>
      </w:r>
      <w:r w:rsidR="00762B17" w:rsidRPr="0018294E">
        <w:rPr>
          <w:rStyle w:val="QuoteChar"/>
        </w:rPr>
        <w:t>Taqwa</w:t>
      </w:r>
      <w:r w:rsidR="00455C2F" w:rsidRPr="0018294E">
        <w:rPr>
          <w:rStyle w:val="QuoteChar"/>
        </w:rPr>
        <w:t xml:space="preserve"> is justice, too. That's the beginning of justice.</w:t>
      </w:r>
      <w:r w:rsidRPr="0018294E">
        <w:rPr>
          <w:rStyle w:val="QuoteChar"/>
        </w:rPr>
        <w:t>”</w:t>
      </w:r>
    </w:p>
    <w:p w:rsidR="0018294E" w:rsidRDefault="00762B17" w:rsidP="00455C2F">
      <w:r>
        <w:t xml:space="preserve">The Imam is explaining two things in the above quote. He is telling us that when you study the sunnah of the prophet as well as the things that are established as fard (obligatory), you will see that the prophet was always in pursuit of giving justice to the individuals he dealt with and establishing justice for the social order he led. The second point the Imam makes is that this social order is established upon Taqwa, because you must be sincerely G-d conscious in order to establish </w:t>
      </w:r>
      <w:r w:rsidR="004D184C">
        <w:t>an</w:t>
      </w:r>
      <w:r>
        <w:t xml:space="preserve"> Islamic society</w:t>
      </w:r>
      <w:r w:rsidR="004D184C">
        <w:t xml:space="preserve"> built upon fairness and justice</w:t>
      </w:r>
      <w:r>
        <w:t xml:space="preserve">.  </w:t>
      </w:r>
    </w:p>
    <w:p w:rsidR="00BD56E1" w:rsidRDefault="008319AA" w:rsidP="00D64189">
      <w:r>
        <w:t xml:space="preserve">The idea of Islamic Democracy is comprehensively explored in </w:t>
      </w:r>
      <w:r w:rsidR="004D184C">
        <w:t xml:space="preserve">one of the other proposals from the Conveners </w:t>
      </w:r>
      <w:r w:rsidR="00353A02">
        <w:t xml:space="preserve">titled, </w:t>
      </w:r>
      <w:r w:rsidR="00353A02" w:rsidRPr="007C7C87">
        <w:rPr>
          <w:rStyle w:val="DocName"/>
        </w:rPr>
        <w:t>Establishing Islamic Democracy</w:t>
      </w:r>
      <w:r w:rsidR="00353A02">
        <w:t>,</w:t>
      </w:r>
      <w:r w:rsidR="00172C23">
        <w:rPr>
          <w:rStyle w:val="FootnoteReference"/>
        </w:rPr>
        <w:footnoteReference w:id="15"/>
      </w:r>
      <w:r w:rsidR="0027768C">
        <w:t xml:space="preserve"> by Imam Bashir Ali, </w:t>
      </w:r>
      <w:r w:rsidR="00F743BB">
        <w:t xml:space="preserve">who is the </w:t>
      </w:r>
      <w:r w:rsidR="0027768C">
        <w:t>National</w:t>
      </w:r>
      <w:r w:rsidR="00F743BB">
        <w:t xml:space="preserve"> and </w:t>
      </w:r>
      <w:r w:rsidR="0027768C">
        <w:t xml:space="preserve">Midwest Section Convener of Imams Associated with the CIWDM. </w:t>
      </w:r>
      <w:r>
        <w:t xml:space="preserve"> </w:t>
      </w:r>
      <w:r w:rsidR="00BD56E1">
        <w:t xml:space="preserve"> </w:t>
      </w:r>
    </w:p>
    <w:p w:rsidR="00C33041" w:rsidRDefault="00A60FA2" w:rsidP="00CF6ED4">
      <w:r>
        <w:t xml:space="preserve">The focus of </w:t>
      </w:r>
      <w:r w:rsidR="004D184C">
        <w:t>that proposal</w:t>
      </w:r>
      <w:r>
        <w:t xml:space="preserve"> is to </w:t>
      </w:r>
      <w:r w:rsidR="004D184C">
        <w:t>describe</w:t>
      </w:r>
      <w:r>
        <w:t xml:space="preserve"> the essential </w:t>
      </w:r>
      <w:r w:rsidR="004D184C">
        <w:t xml:space="preserve">framework and processes </w:t>
      </w:r>
      <w:r w:rsidR="009D0ABD">
        <w:t xml:space="preserve">required for government </w:t>
      </w:r>
      <w:r w:rsidR="0027768C">
        <w:t xml:space="preserve">and Islamic Democracy </w:t>
      </w:r>
      <w:r w:rsidR="009D0ABD">
        <w:t>to be established</w:t>
      </w:r>
      <w:r w:rsidR="00C33041">
        <w:t xml:space="preserve"> as they relate to the current local, sectional, and national organizations in the CIWDM</w:t>
      </w:r>
      <w:r w:rsidR="009D0ABD">
        <w:t xml:space="preserve">. </w:t>
      </w:r>
    </w:p>
    <w:p w:rsidR="0027768C" w:rsidRDefault="0027768C" w:rsidP="00CF6ED4">
      <w:r>
        <w:t xml:space="preserve">The </w:t>
      </w:r>
      <w:r w:rsidR="00C33041">
        <w:t>focus</w:t>
      </w:r>
      <w:r>
        <w:t xml:space="preserve"> of this </w:t>
      </w:r>
      <w:r w:rsidR="00C33041">
        <w:t>proposal</w:t>
      </w:r>
      <w:r>
        <w:t xml:space="preserve"> is to help the community of IWDM realize that IWDM’s support for autonomy and strong local leadership and focus does not mean he </w:t>
      </w:r>
      <w:r w:rsidR="006D69F2">
        <w:t>supported</w:t>
      </w:r>
      <w:r>
        <w:t xml:space="preserve"> laisse</w:t>
      </w:r>
      <w:r w:rsidR="00E8682D">
        <w:t>z-</w:t>
      </w:r>
      <w:r>
        <w:t>faire</w:t>
      </w:r>
      <w:r w:rsidR="00E8682D">
        <w:rPr>
          <w:rStyle w:val="FootnoteReference"/>
        </w:rPr>
        <w:footnoteReference w:id="16"/>
      </w:r>
      <w:r>
        <w:t xml:space="preserve"> </w:t>
      </w:r>
      <w:r w:rsidR="00C33041">
        <w:t xml:space="preserve">community life </w:t>
      </w:r>
      <w:r>
        <w:t>and the abandonment of government</w:t>
      </w:r>
      <w:r w:rsidR="006D69F2">
        <w:t xml:space="preserve"> and </w:t>
      </w:r>
      <w:r w:rsidR="00C33041">
        <w:t xml:space="preserve">mutual </w:t>
      </w:r>
      <w:r w:rsidR="006D69F2">
        <w:t xml:space="preserve">obligations to one another as a </w:t>
      </w:r>
      <w:r w:rsidR="00C33041">
        <w:t xml:space="preserve">driving </w:t>
      </w:r>
      <w:r w:rsidR="006D69F2">
        <w:t xml:space="preserve">force </w:t>
      </w:r>
      <w:r>
        <w:t xml:space="preserve">in our lives.  </w:t>
      </w:r>
    </w:p>
    <w:p w:rsidR="00C82188" w:rsidRDefault="00D33E0E" w:rsidP="00CF6ED4">
      <w:r>
        <w:t>The acknowledgement and acceptance that government should be a living influence in the life of the Community of Imam W. Deen Mohammed (CIWDM) is the first principle that needs adoption.</w:t>
      </w:r>
      <w:r w:rsidR="00E8682D">
        <w:t xml:space="preserve"> </w:t>
      </w:r>
      <w:r w:rsidR="00CF6ED4">
        <w:t xml:space="preserve"> </w:t>
      </w:r>
    </w:p>
    <w:p w:rsidR="0031277C" w:rsidRDefault="00404C2C" w:rsidP="00C82188">
      <w:pPr>
        <w:jc w:val="left"/>
        <w:rPr>
          <w:rFonts w:ascii="AcmeFont" w:hAnsi="AcmeFont"/>
          <w:caps/>
          <w:sz w:val="28"/>
        </w:rPr>
      </w:pPr>
      <w:r>
        <w:rPr>
          <w:b/>
          <w:color w:val="C00000"/>
          <w:u w:val="single"/>
        </w:rPr>
        <w:t>We</w:t>
      </w:r>
      <w:r w:rsidR="004F51F6" w:rsidRPr="003D24EA">
        <w:rPr>
          <w:b/>
          <w:color w:val="C00000"/>
          <w:u w:val="single"/>
        </w:rPr>
        <w:t xml:space="preserve"> urge you to </w:t>
      </w:r>
      <w:r w:rsidR="00C82188">
        <w:rPr>
          <w:b/>
          <w:color w:val="C00000"/>
          <w:u w:val="single"/>
        </w:rPr>
        <w:t>consider and approve</w:t>
      </w:r>
      <w:r w:rsidR="004F51F6" w:rsidRPr="003D24EA">
        <w:rPr>
          <w:b/>
          <w:color w:val="C00000"/>
          <w:u w:val="single"/>
        </w:rPr>
        <w:t xml:space="preserve"> the case for government </w:t>
      </w:r>
      <w:r w:rsidR="00316C24" w:rsidRPr="003D24EA">
        <w:rPr>
          <w:b/>
          <w:color w:val="C00000"/>
          <w:u w:val="single"/>
        </w:rPr>
        <w:t xml:space="preserve">in the </w:t>
      </w:r>
      <w:r w:rsidR="00316C24">
        <w:rPr>
          <w:b/>
          <w:color w:val="C00000"/>
          <w:u w:val="single"/>
        </w:rPr>
        <w:t xml:space="preserve">social order of the </w:t>
      </w:r>
      <w:r w:rsidR="004F51F6" w:rsidRPr="003D24EA">
        <w:rPr>
          <w:b/>
          <w:color w:val="C00000"/>
          <w:u w:val="single"/>
        </w:rPr>
        <w:t>CIWDM.</w:t>
      </w:r>
      <w:r w:rsidR="004F51F6">
        <w:t xml:space="preserve"> </w:t>
      </w:r>
      <w:r w:rsidR="0031277C">
        <w:br w:type="page"/>
      </w:r>
    </w:p>
    <w:p w:rsidR="004B5DC0" w:rsidRDefault="004B5DC0" w:rsidP="00112428">
      <w:pPr>
        <w:pStyle w:val="Heading1"/>
        <w:sectPr w:rsidR="004B5DC0" w:rsidSect="002E3DC1">
          <w:pgSz w:w="12240" w:h="15840"/>
          <w:pgMar w:top="1440" w:right="1800" w:bottom="1440" w:left="1800" w:header="720" w:footer="720" w:gutter="0"/>
          <w:cols w:space="720"/>
          <w:docGrid w:linePitch="360"/>
        </w:sectPr>
      </w:pPr>
    </w:p>
    <w:p w:rsidR="00CD5487" w:rsidRDefault="00CD5487" w:rsidP="00112428">
      <w:pPr>
        <w:pStyle w:val="Heading1"/>
        <w:rPr>
          <w:color w:val="C00000"/>
        </w:rPr>
      </w:pPr>
      <w:bookmarkStart w:id="5" w:name="_Toc411502964"/>
      <w:r>
        <w:t xml:space="preserve">The </w:t>
      </w:r>
      <w:r w:rsidR="00DC6C21">
        <w:t>C</w:t>
      </w:r>
      <w:r>
        <w:t xml:space="preserve">ase for </w:t>
      </w:r>
      <w:r w:rsidR="00C7677F">
        <w:rPr>
          <w:color w:val="C00000"/>
        </w:rPr>
        <w:t>A</w:t>
      </w:r>
      <w:r w:rsidRPr="00CD5487">
        <w:rPr>
          <w:color w:val="C00000"/>
        </w:rPr>
        <w:t>m</w:t>
      </w:r>
      <w:r w:rsidR="00C7677F">
        <w:rPr>
          <w:color w:val="C00000"/>
        </w:rPr>
        <w:t>’</w:t>
      </w:r>
      <w:r w:rsidRPr="00CD5487">
        <w:rPr>
          <w:color w:val="C00000"/>
        </w:rPr>
        <w:t xml:space="preserve">rahum </w:t>
      </w:r>
      <w:r w:rsidR="00C7677F">
        <w:rPr>
          <w:color w:val="C00000"/>
        </w:rPr>
        <w:t>S</w:t>
      </w:r>
      <w:r w:rsidRPr="00CD5487">
        <w:rPr>
          <w:color w:val="C00000"/>
        </w:rPr>
        <w:t xml:space="preserve">huura </w:t>
      </w:r>
      <w:r w:rsidR="00C7677F">
        <w:rPr>
          <w:color w:val="C00000"/>
        </w:rPr>
        <w:t>B</w:t>
      </w:r>
      <w:r w:rsidRPr="00CD5487">
        <w:rPr>
          <w:color w:val="C00000"/>
        </w:rPr>
        <w:t>ay</w:t>
      </w:r>
      <w:r w:rsidR="00C7677F">
        <w:rPr>
          <w:color w:val="C00000"/>
        </w:rPr>
        <w:t>’</w:t>
      </w:r>
      <w:r w:rsidRPr="00CD5487">
        <w:rPr>
          <w:color w:val="C00000"/>
        </w:rPr>
        <w:t>nahum</w:t>
      </w:r>
      <w:bookmarkEnd w:id="5"/>
    </w:p>
    <w:p w:rsidR="00DC6C21" w:rsidRDefault="00A279FC" w:rsidP="00D33E0E">
      <w:r>
        <w:t>Allah tells us in Surah 42:38,</w:t>
      </w:r>
      <w:r w:rsidR="00455C2F">
        <w:t xml:space="preserve"> </w:t>
      </w:r>
      <w:r w:rsidR="00DC6C21" w:rsidRPr="00455C2F">
        <w:rPr>
          <w:rStyle w:val="QuoteChar"/>
        </w:rPr>
        <w:t>“</w:t>
      </w:r>
      <w:r w:rsidR="00455C2F" w:rsidRPr="00455C2F">
        <w:rPr>
          <w:rStyle w:val="QuoteChar"/>
        </w:rPr>
        <w:t>Those who hearken to their Lord, and establish regular Prayer; who (conduct) their affairs by mutual consultation; who spend out of what We bestow on them for Sustenance;”</w:t>
      </w:r>
    </w:p>
    <w:p w:rsidR="00C01059" w:rsidRDefault="00C01059" w:rsidP="00C01059">
      <w:r>
        <w:t xml:space="preserve">Most of us know that Imam W. Deen Mohammed was a strong advocate for Shuraa. There are many, many statements like the one below where the Imam urges us to practice Shuraa. </w:t>
      </w:r>
    </w:p>
    <w:p w:rsidR="00C01059" w:rsidRDefault="00C01059" w:rsidP="00C01059">
      <w:r w:rsidRPr="00D35701">
        <w:rPr>
          <w:rStyle w:val="QuoteChar"/>
        </w:rPr>
        <w:t>“G-d says to us, ‘Order upon the principle of Shuraa, of mutual consultation.’ This is a meeting of the minds, the mutual meeting of the best minds, discussing the matter and coming up with a consensus; a judgment they all support. Right? That’s what G-d says to do.”</w:t>
      </w:r>
      <w:r w:rsidR="00DA6F9E">
        <w:rPr>
          <w:rStyle w:val="FootnoteReference"/>
        </w:rPr>
        <w:footnoteReference w:id="17"/>
      </w:r>
      <w:r w:rsidR="00DA6F9E">
        <w:t xml:space="preserve">  This quote is from a </w:t>
      </w:r>
      <w:r w:rsidR="009B54CC">
        <w:t>conversation</w:t>
      </w:r>
      <w:r w:rsidR="00DA6F9E">
        <w:t xml:space="preserve"> on March </w:t>
      </w:r>
      <w:r>
        <w:t>14, 2008</w:t>
      </w:r>
      <w:r w:rsidR="00DA6F9E">
        <w:t xml:space="preserve"> in</w:t>
      </w:r>
      <w:r>
        <w:t xml:space="preserve"> Boston, Massachusetts</w:t>
      </w:r>
      <w:r w:rsidR="009B54CC">
        <w:t xml:space="preserve"> on the topic of “</w:t>
      </w:r>
      <w:r w:rsidR="009B54CC" w:rsidRPr="009B54CC">
        <w:t>Support Religion for Social Dignity and Community Empowerment</w:t>
      </w:r>
      <w:r w:rsidR="009B54CC">
        <w:t>.”</w:t>
      </w:r>
    </w:p>
    <w:p w:rsidR="0033308C" w:rsidRDefault="00C01059" w:rsidP="00D33E0E">
      <w:r>
        <w:t>Decision-making by way of mutual consultation, am’rahum shuura bay’nahum (</w:t>
      </w:r>
      <w:r w:rsidR="00A85F62">
        <w:t>Shuraa</w:t>
      </w:r>
      <w:r>
        <w:t>), is a concept that is probably 100% acknowledged in the CIWDM.</w:t>
      </w:r>
      <w:r w:rsidR="00A85F62">
        <w:t xml:space="preserve"> </w:t>
      </w:r>
      <w:r w:rsidR="00DC6C21">
        <w:t>However,</w:t>
      </w:r>
      <w:r w:rsidR="0026093F">
        <w:t xml:space="preserve"> what it means in practice, especially when it comes to government </w:t>
      </w:r>
      <w:r w:rsidR="00B507A8">
        <w:t>at</w:t>
      </w:r>
      <w:r w:rsidR="0026093F">
        <w:t xml:space="preserve"> </w:t>
      </w:r>
      <w:r w:rsidR="00DC6C21">
        <w:t>the</w:t>
      </w:r>
      <w:r w:rsidR="0026093F">
        <w:t xml:space="preserve"> </w:t>
      </w:r>
      <w:r w:rsidR="00B507A8">
        <w:t xml:space="preserve">sectional, </w:t>
      </w:r>
      <w:r w:rsidR="00A85F62">
        <w:t xml:space="preserve">national and even local </w:t>
      </w:r>
      <w:r w:rsidR="0026093F">
        <w:t>community context</w:t>
      </w:r>
      <w:r w:rsidR="00B507A8">
        <w:t>s</w:t>
      </w:r>
      <w:r w:rsidR="0026093F">
        <w:t xml:space="preserve">, is still </w:t>
      </w:r>
      <w:r w:rsidR="00B507A8">
        <w:t>a matter of</w:t>
      </w:r>
      <w:r w:rsidR="0026093F">
        <w:t xml:space="preserve"> individual interpretation. </w:t>
      </w:r>
    </w:p>
    <w:p w:rsidR="00DC6C21" w:rsidRDefault="00640D5E" w:rsidP="00D33E0E">
      <w:r>
        <w:t>This is understandable, because Shuraa takes place on many levels in our lives. Muslims are people who believe in consultation</w:t>
      </w:r>
      <w:r w:rsidR="003F4912">
        <w:t>,</w:t>
      </w:r>
      <w:r>
        <w:t xml:space="preserve"> because Prophet Muhammad told us that “G-d’s hand is over the group.”</w:t>
      </w:r>
      <w:r w:rsidR="007E66FF">
        <w:rPr>
          <w:rStyle w:val="FootnoteReference"/>
        </w:rPr>
        <w:footnoteReference w:id="18"/>
      </w:r>
      <w:r w:rsidR="007D7EFC">
        <w:t xml:space="preserve"> </w:t>
      </w:r>
      <w:r w:rsidR="003F4912">
        <w:t>Thus, we</w:t>
      </w:r>
      <w:r w:rsidR="007D7EFC">
        <w:t xml:space="preserve"> engage in informal and formal consultation about matters that are situational or long-standing, personal or communal (local, sectional, national or international). </w:t>
      </w:r>
    </w:p>
    <w:p w:rsidR="005F4662" w:rsidRDefault="0026093F" w:rsidP="00D33E0E">
      <w:r>
        <w:t xml:space="preserve">But, to implement the principle </w:t>
      </w:r>
      <w:r w:rsidR="007D7EFC">
        <w:t xml:space="preserve">of Shuraa </w:t>
      </w:r>
      <w:r>
        <w:t>in a practical way so that it can yield benefits to us as local masjid</w:t>
      </w:r>
      <w:r w:rsidR="007D7EFC">
        <w:t>s</w:t>
      </w:r>
      <w:r>
        <w:t xml:space="preserve"> and as a whole community, we must agree on </w:t>
      </w:r>
      <w:r w:rsidR="003F4912">
        <w:t xml:space="preserve">some of </w:t>
      </w:r>
      <w:r w:rsidR="00F9576B">
        <w:t>the</w:t>
      </w:r>
      <w:r w:rsidR="007D7EFC">
        <w:t xml:space="preserve"> procedures. </w:t>
      </w:r>
    </w:p>
    <w:p w:rsidR="005F4662" w:rsidRDefault="005F4662" w:rsidP="00D33E0E">
      <w:r>
        <w:t xml:space="preserve">There are issues and concerns that are local, </w:t>
      </w:r>
      <w:r w:rsidR="00022960">
        <w:t xml:space="preserve">some that are </w:t>
      </w:r>
      <w:r>
        <w:t xml:space="preserve">specific to a Section (region), </w:t>
      </w:r>
      <w:r w:rsidR="00022960">
        <w:t xml:space="preserve">and others that are </w:t>
      </w:r>
      <w:r>
        <w:t>national and international. The CIWDM must define our methodology, practices, procedures for mutual consultation at each of these levels</w:t>
      </w:r>
      <w:r w:rsidR="00022960">
        <w:t xml:space="preserve"> so that our people can learn and understand how our community model works</w:t>
      </w:r>
      <w:r>
        <w:t>.</w:t>
      </w:r>
      <w:r w:rsidR="00022960">
        <w:t xml:space="preserve"> </w:t>
      </w:r>
    </w:p>
    <w:p w:rsidR="00EE7A8B" w:rsidRDefault="00EE7A8B" w:rsidP="00D33E0E">
      <w:r>
        <w:t xml:space="preserve">Each local masjid needs to have a fair and just way </w:t>
      </w:r>
      <w:r w:rsidR="0054696D">
        <w:t xml:space="preserve">that </w:t>
      </w:r>
      <w:r>
        <w:t xml:space="preserve">its membership can participate </w:t>
      </w:r>
      <w:r w:rsidR="0054696D">
        <w:t xml:space="preserve">meaningfully </w:t>
      </w:r>
      <w:r>
        <w:t xml:space="preserve">in the Shuraa process. This does not mean that every little decision has to be voted on by </w:t>
      </w:r>
      <w:r w:rsidR="0054696D">
        <w:t>all of the members</w:t>
      </w:r>
      <w:r>
        <w:t>. The Shuraa of the group can put someone in charge and give them the responsibility and power to make decisions. It just needs to be fair and effective.</w:t>
      </w:r>
    </w:p>
    <w:p w:rsidR="000F463C" w:rsidRDefault="00EE7A8B" w:rsidP="00D33E0E">
      <w:r>
        <w:t>We also need a Shuraa process by which we can reap the benefits of collabora</w:t>
      </w:r>
      <w:r w:rsidR="000F463C">
        <w:t xml:space="preserve">tion and cooperation in each Section of our community. Our local masjids and their local Shuraa processes must be connected to a process defined for the Section so that a fast, efficient, and effective decision making task can be performed when needed at the Section level. </w:t>
      </w:r>
    </w:p>
    <w:p w:rsidR="0026093F" w:rsidRDefault="00D11830" w:rsidP="00D33E0E">
      <w:r>
        <w:t>O</w:t>
      </w:r>
      <w:r w:rsidR="00442DA0">
        <w:t>ur Section</w:t>
      </w:r>
      <w:r w:rsidR="000F463C">
        <w:t xml:space="preserve"> Shuraa process should connect to a National Shuraa process. A national Shuraa process </w:t>
      </w:r>
      <w:r>
        <w:t>enables</w:t>
      </w:r>
      <w:r w:rsidR="000F463C">
        <w:t xml:space="preserve"> the CIWDM to benefit from the group intellect and will</w:t>
      </w:r>
      <w:r>
        <w:t xml:space="preserve"> (desire)</w:t>
      </w:r>
      <w:r w:rsidR="000F463C">
        <w:t xml:space="preserve"> in responding to situations that are affecting us across </w:t>
      </w:r>
      <w:r w:rsidR="00442DA0">
        <w:t>the</w:t>
      </w:r>
      <w:r w:rsidR="000F463C">
        <w:t xml:space="preserve"> </w:t>
      </w:r>
      <w:r w:rsidR="000227FA">
        <w:t>entire</w:t>
      </w:r>
      <w:r w:rsidR="000F463C">
        <w:t xml:space="preserve"> community. </w:t>
      </w:r>
      <w:r w:rsidR="00EE7A8B">
        <w:t xml:space="preserve">  </w:t>
      </w:r>
      <w:r w:rsidR="005F4662">
        <w:t xml:space="preserve"> </w:t>
      </w:r>
    </w:p>
    <w:p w:rsidR="005F4662" w:rsidRDefault="00D11830" w:rsidP="00D33E0E">
      <w:r>
        <w:t xml:space="preserve">In addition to connecting our </w:t>
      </w:r>
      <w:r w:rsidR="00442DA0">
        <w:t>m</w:t>
      </w:r>
      <w:r>
        <w:t xml:space="preserve">asjids together, we have many organizations, businesses and other entities that play significant roles in our </w:t>
      </w:r>
      <w:r w:rsidR="00442DA0">
        <w:t>community life</w:t>
      </w:r>
      <w:r>
        <w:t xml:space="preserve">. </w:t>
      </w:r>
      <w:r w:rsidR="00863278">
        <w:t>We need to ensure that they have a way to plug into the Shuraa process</w:t>
      </w:r>
      <w:r w:rsidR="00442DA0">
        <w:t>, independently from the masjid</w:t>
      </w:r>
      <w:r w:rsidR="00863278">
        <w:t>.</w:t>
      </w:r>
    </w:p>
    <w:p w:rsidR="00897E0B" w:rsidRDefault="00897E0B" w:rsidP="00D33E0E">
      <w:r>
        <w:t>So, an organized</w:t>
      </w:r>
      <w:r w:rsidR="00C4004E">
        <w:t xml:space="preserve"> and formal Shuraa process is </w:t>
      </w:r>
      <w:r>
        <w:t>a</w:t>
      </w:r>
      <w:r w:rsidR="00C4004E">
        <w:t xml:space="preserve"> mechanism that makes a reasonably fair group consultation possible</w:t>
      </w:r>
      <w:r>
        <w:t xml:space="preserve"> and practical, especially in a place like America where technology makes it easy</w:t>
      </w:r>
      <w:r w:rsidR="00C4004E">
        <w:t>.</w:t>
      </w:r>
      <w:r>
        <w:t xml:space="preserve"> Al-Islam, Deen al-Fitrah, and the customs of this community </w:t>
      </w:r>
      <w:r w:rsidR="00EB31B6">
        <w:t>are</w:t>
      </w:r>
      <w:r>
        <w:t xml:space="preserve"> not </w:t>
      </w:r>
      <w:r w:rsidR="00EB31B6">
        <w:t xml:space="preserve">compatible with </w:t>
      </w:r>
      <w:r>
        <w:t xml:space="preserve">tribalism and nomadism.  We must balance freedom </w:t>
      </w:r>
      <w:r w:rsidR="00EB31B6">
        <w:t xml:space="preserve">and autonomy </w:t>
      </w:r>
      <w:r>
        <w:t>with responsibilit</w:t>
      </w:r>
      <w:r w:rsidR="00EB31B6">
        <w:t>y, mutual</w:t>
      </w:r>
      <w:r>
        <w:t xml:space="preserve"> obligations</w:t>
      </w:r>
      <w:r w:rsidR="00EB31B6">
        <w:t xml:space="preserve"> and unity</w:t>
      </w:r>
      <w:r>
        <w:t>.</w:t>
      </w:r>
    </w:p>
    <w:p w:rsidR="00E8717B" w:rsidRDefault="00897E0B" w:rsidP="00897E0B">
      <w:r>
        <w:t xml:space="preserve">Imam Mohammed quoted the following hadith, </w:t>
      </w:r>
      <w:r w:rsidRPr="00897E0B">
        <w:rPr>
          <w:rStyle w:val="QuoteChar"/>
        </w:rPr>
        <w:t>“</w:t>
      </w:r>
      <w:r w:rsidR="00E8717B" w:rsidRPr="00897E0B">
        <w:rPr>
          <w:rStyle w:val="QuoteChar"/>
        </w:rPr>
        <w:t xml:space="preserve">Ibn 'Umar reported the Prophet (pbuh) said: "He (Allah) will not gather together my Ummah or he said (the) Ummah of Muhammed </w:t>
      </w:r>
      <w:r w:rsidR="00C4004E" w:rsidRPr="00897E0B">
        <w:rPr>
          <w:rStyle w:val="QuoteChar"/>
        </w:rPr>
        <w:t>upon</w:t>
      </w:r>
      <w:r w:rsidR="00E8717B" w:rsidRPr="00897E0B">
        <w:rPr>
          <w:rStyle w:val="QuoteChar"/>
        </w:rPr>
        <w:t xml:space="preserve"> error </w:t>
      </w:r>
      <w:r w:rsidR="00C4004E" w:rsidRPr="00897E0B">
        <w:rPr>
          <w:rStyle w:val="QuoteChar"/>
        </w:rPr>
        <w:t>and going astray. T</w:t>
      </w:r>
      <w:r w:rsidR="00E8717B" w:rsidRPr="00897E0B">
        <w:rPr>
          <w:rStyle w:val="QuoteChar"/>
        </w:rPr>
        <w:t xml:space="preserve">he hand of Allah is </w:t>
      </w:r>
      <w:r w:rsidR="00C4004E" w:rsidRPr="00897E0B">
        <w:rPr>
          <w:rStyle w:val="QuoteChar"/>
        </w:rPr>
        <w:t>with</w:t>
      </w:r>
      <w:r w:rsidR="00E8717B" w:rsidRPr="00897E0B">
        <w:rPr>
          <w:rStyle w:val="QuoteChar"/>
        </w:rPr>
        <w:t xml:space="preserve"> the group. And whoever </w:t>
      </w:r>
      <w:r w:rsidR="00C4004E" w:rsidRPr="00897E0B">
        <w:rPr>
          <w:rStyle w:val="QuoteChar"/>
        </w:rPr>
        <w:t xml:space="preserve">strives to </w:t>
      </w:r>
      <w:r w:rsidR="00E8717B" w:rsidRPr="00897E0B">
        <w:rPr>
          <w:rStyle w:val="QuoteChar"/>
        </w:rPr>
        <w:t>separate (</w:t>
      </w:r>
      <w:r w:rsidR="00C4004E" w:rsidRPr="00897E0B">
        <w:rPr>
          <w:rStyle w:val="QuoteChar"/>
        </w:rPr>
        <w:t>from the group</w:t>
      </w:r>
      <w:r w:rsidR="00E8717B" w:rsidRPr="00897E0B">
        <w:rPr>
          <w:rStyle w:val="QuoteChar"/>
        </w:rPr>
        <w:t xml:space="preserve">) </w:t>
      </w:r>
      <w:r w:rsidR="00C4004E" w:rsidRPr="00897E0B">
        <w:rPr>
          <w:rStyle w:val="QuoteChar"/>
        </w:rPr>
        <w:t xml:space="preserve">strives towards </w:t>
      </w:r>
      <w:r w:rsidR="00E8717B" w:rsidRPr="00897E0B">
        <w:rPr>
          <w:rStyle w:val="QuoteChar"/>
        </w:rPr>
        <w:t>the fire."</w:t>
      </w:r>
      <w:r>
        <w:rPr>
          <w:rStyle w:val="FootnoteReference"/>
        </w:rPr>
        <w:footnoteReference w:id="19"/>
      </w:r>
    </w:p>
    <w:tbl>
      <w:tblPr>
        <w:tblW w:w="0" w:type="auto"/>
        <w:tblCellSpacing w:w="0" w:type="dxa"/>
        <w:tblCellMar>
          <w:left w:w="0" w:type="dxa"/>
          <w:right w:w="0" w:type="dxa"/>
        </w:tblCellMar>
        <w:tblLook w:val="04A0"/>
      </w:tblPr>
      <w:tblGrid>
        <w:gridCol w:w="6"/>
        <w:gridCol w:w="6"/>
      </w:tblGrid>
      <w:tr w:rsidR="00897E0B" w:rsidRPr="00897E0B" w:rsidTr="00897E0B">
        <w:trPr>
          <w:gridAfter w:val="1"/>
          <w:tblCellSpacing w:w="0" w:type="dxa"/>
        </w:trPr>
        <w:tc>
          <w:tcPr>
            <w:tcW w:w="0" w:type="auto"/>
            <w:vAlign w:val="center"/>
            <w:hideMark/>
          </w:tcPr>
          <w:p w:rsidR="00897E0B" w:rsidRPr="00897E0B" w:rsidRDefault="00897E0B" w:rsidP="00897E0B">
            <w:pPr>
              <w:spacing w:after="0" w:line="240" w:lineRule="auto"/>
              <w:ind w:firstLine="0"/>
            </w:pPr>
          </w:p>
        </w:tc>
      </w:tr>
      <w:tr w:rsidR="00897E0B" w:rsidRPr="00897E0B" w:rsidTr="00897E0B">
        <w:trPr>
          <w:tblCellSpacing w:w="0" w:type="dxa"/>
        </w:trPr>
        <w:tc>
          <w:tcPr>
            <w:tcW w:w="0" w:type="auto"/>
            <w:vAlign w:val="center"/>
            <w:hideMark/>
          </w:tcPr>
          <w:p w:rsidR="00897E0B" w:rsidRPr="00897E0B" w:rsidRDefault="00897E0B" w:rsidP="00897E0B">
            <w:pPr>
              <w:spacing w:after="0" w:line="240" w:lineRule="auto"/>
              <w:ind w:firstLine="0"/>
            </w:pPr>
          </w:p>
        </w:tc>
        <w:tc>
          <w:tcPr>
            <w:tcW w:w="0" w:type="auto"/>
            <w:vAlign w:val="center"/>
            <w:hideMark/>
          </w:tcPr>
          <w:p w:rsidR="00897E0B" w:rsidRPr="00897E0B" w:rsidRDefault="00897E0B" w:rsidP="00897E0B">
            <w:pPr>
              <w:spacing w:after="0" w:line="240" w:lineRule="auto"/>
              <w:ind w:firstLine="0"/>
            </w:pPr>
          </w:p>
        </w:tc>
      </w:tr>
      <w:tr w:rsidR="00897E0B" w:rsidRPr="00897E0B" w:rsidTr="00897E0B">
        <w:trPr>
          <w:tblCellSpacing w:w="0" w:type="dxa"/>
        </w:trPr>
        <w:tc>
          <w:tcPr>
            <w:tcW w:w="0" w:type="auto"/>
            <w:vAlign w:val="center"/>
            <w:hideMark/>
          </w:tcPr>
          <w:p w:rsidR="00897E0B" w:rsidRPr="00897E0B" w:rsidRDefault="00897E0B" w:rsidP="00897E0B">
            <w:pPr>
              <w:spacing w:after="0" w:line="240" w:lineRule="auto"/>
              <w:ind w:firstLine="0"/>
            </w:pPr>
          </w:p>
        </w:tc>
        <w:tc>
          <w:tcPr>
            <w:tcW w:w="0" w:type="auto"/>
            <w:vAlign w:val="center"/>
            <w:hideMark/>
          </w:tcPr>
          <w:p w:rsidR="00897E0B" w:rsidRPr="00897E0B" w:rsidRDefault="00897E0B" w:rsidP="00897E0B">
            <w:pPr>
              <w:spacing w:after="0" w:line="240" w:lineRule="auto"/>
              <w:ind w:firstLine="0"/>
            </w:pPr>
          </w:p>
        </w:tc>
      </w:tr>
    </w:tbl>
    <w:p w:rsidR="00E8717B" w:rsidRDefault="00DA033D" w:rsidP="00DA033D">
      <w:pPr>
        <w:pStyle w:val="Quote"/>
      </w:pPr>
      <w:r w:rsidRPr="007E66FF">
        <w:rPr>
          <w:i w:val="0"/>
        </w:rPr>
        <w:t>Imam Mohammed said,</w:t>
      </w:r>
      <w:r>
        <w:t xml:space="preserve"> “</w:t>
      </w:r>
      <w:r w:rsidR="00A279FC">
        <w:t>In Al-</w:t>
      </w:r>
      <w:r w:rsidR="00C4004E">
        <w:t xml:space="preserve">Islam it says, </w:t>
      </w:r>
      <w:r>
        <w:t>‘G</w:t>
      </w:r>
      <w:r w:rsidR="00C4004E">
        <w:t>-d</w:t>
      </w:r>
      <w:r>
        <w:t>’s</w:t>
      </w:r>
      <w:r w:rsidR="00C4004E">
        <w:t xml:space="preserve"> control is on the group</w:t>
      </w:r>
      <w:r>
        <w:t>;’</w:t>
      </w:r>
      <w:r w:rsidR="00C4004E">
        <w:t xml:space="preserve"> it is on the community</w:t>
      </w:r>
      <w:r w:rsidR="00A279FC">
        <w:t>,</w:t>
      </w:r>
      <w:r w:rsidR="00C4004E">
        <w:t xml:space="preserve"> not on individuals. That means the collective body is ultimately the voice of G-d</w:t>
      </w:r>
      <w:r>
        <w:t>.</w:t>
      </w:r>
      <w:r w:rsidR="006E3CFD">
        <w:t xml:space="preserve"> </w:t>
      </w:r>
      <w:r w:rsidR="00E8717B">
        <w:t>Civilized nations respect the will of the people, the will of a nation</w:t>
      </w:r>
      <w:r w:rsidR="006E3CFD">
        <w:t>.</w:t>
      </w:r>
      <w:r w:rsidR="00E8717B">
        <w:t xml:space="preserve"> </w:t>
      </w:r>
      <w:r w:rsidR="006E3CFD">
        <w:t>I</w:t>
      </w:r>
      <w:r w:rsidR="00E8717B">
        <w:t>f they determine that the position that their nation has taken expresses the will of the people</w:t>
      </w:r>
      <w:r w:rsidR="006E3CFD">
        <w:t>,</w:t>
      </w:r>
      <w:r w:rsidR="00E8717B">
        <w:t xml:space="preserve"> they respect it. Although other interests may cause them to violate what they respect, they do respect it</w:t>
      </w:r>
      <w:r w:rsidR="006E3CFD">
        <w:t>;</w:t>
      </w:r>
      <w:r w:rsidR="00E8717B">
        <w:t xml:space="preserve"> they acknowledge that it is the will of the people. And those who want to keep a cruel control or cruel hand over the people or on the people</w:t>
      </w:r>
      <w:r w:rsidR="006E3CFD">
        <w:t>,</w:t>
      </w:r>
      <w:r w:rsidR="00E8717B">
        <w:t xml:space="preserve"> they will confuse those outside and make them think that the people's will is different from what it really is</w:t>
      </w:r>
      <w:r w:rsidR="006E3CFD">
        <w:t>.</w:t>
      </w:r>
      <w:r w:rsidR="00E8717B">
        <w:t xml:space="preserve"> </w:t>
      </w:r>
      <w:r w:rsidR="006E3CFD">
        <w:t>B</w:t>
      </w:r>
      <w:r w:rsidR="00E8717B">
        <w:t>ut in time</w:t>
      </w:r>
      <w:r w:rsidR="006E3CFD">
        <w:t>,</w:t>
      </w:r>
      <w:r w:rsidR="00E8717B">
        <w:t xml:space="preserve"> the truth is made known and the will of the people has to be recognized.</w:t>
      </w:r>
      <w:r w:rsidR="00190F2C">
        <w:t>”</w:t>
      </w:r>
      <w:r>
        <w:t xml:space="preserve"> </w:t>
      </w:r>
      <w:r>
        <w:rPr>
          <w:rStyle w:val="FootnoteReference"/>
        </w:rPr>
        <w:footnoteReference w:id="20"/>
      </w:r>
    </w:p>
    <w:p w:rsidR="00C82188" w:rsidRDefault="00F9576B" w:rsidP="00D33E0E">
      <w:r>
        <w:t xml:space="preserve">As mentioned earlier, Imam Bashir Ali’s </w:t>
      </w:r>
      <w:r w:rsidR="007202A9">
        <w:t>proposal</w:t>
      </w:r>
      <w:r>
        <w:t xml:space="preserve">, </w:t>
      </w:r>
      <w:r w:rsidRPr="007C7C87">
        <w:rPr>
          <w:rStyle w:val="DocName"/>
        </w:rPr>
        <w:t>Establishing Islamic Democracy</w:t>
      </w:r>
      <w:r>
        <w:t>, explores the mechanics of our existing Shuraa processes</w:t>
      </w:r>
      <w:r w:rsidR="00A279FC">
        <w:t>. T</w:t>
      </w:r>
      <w:r>
        <w:t xml:space="preserve">his </w:t>
      </w:r>
      <w:r w:rsidR="007202A9">
        <w:t>proposal</w:t>
      </w:r>
      <w:r>
        <w:t xml:space="preserve"> seeks your </w:t>
      </w:r>
      <w:r w:rsidR="007C7C87">
        <w:t xml:space="preserve">acknowledgement and acceptance that </w:t>
      </w:r>
      <w:r w:rsidR="001E30D1">
        <w:t>Shuraa</w:t>
      </w:r>
      <w:r w:rsidR="007C7C87">
        <w:t xml:space="preserve"> should be a living influence in the life of the Community of Imam W. Deen Mohammed </w:t>
      </w:r>
      <w:r w:rsidR="00A279FC">
        <w:t xml:space="preserve">at all levels (local, section, national) </w:t>
      </w:r>
      <w:r w:rsidR="007C7C87">
        <w:t xml:space="preserve">and the second principle that </w:t>
      </w:r>
      <w:r w:rsidR="001E30D1">
        <w:t xml:space="preserve">should be </w:t>
      </w:r>
      <w:r w:rsidR="007C7C87">
        <w:t>adopt</w:t>
      </w:r>
      <w:r w:rsidR="001E30D1">
        <w:t>ed</w:t>
      </w:r>
      <w:r w:rsidR="007C7C87">
        <w:t xml:space="preserve"> and put into practical application.  </w:t>
      </w:r>
    </w:p>
    <w:p w:rsidR="00CF6ED4" w:rsidRDefault="007202A9" w:rsidP="00C82188">
      <w:pPr>
        <w:jc w:val="left"/>
      </w:pPr>
      <w:r>
        <w:rPr>
          <w:b/>
          <w:color w:val="C00000"/>
          <w:u w:val="single"/>
        </w:rPr>
        <w:t xml:space="preserve">We </w:t>
      </w:r>
      <w:r w:rsidR="007C7C87" w:rsidRPr="003D24EA">
        <w:rPr>
          <w:b/>
          <w:color w:val="C00000"/>
          <w:u w:val="single"/>
        </w:rPr>
        <w:t xml:space="preserve">urge you to </w:t>
      </w:r>
      <w:r w:rsidR="00C82188">
        <w:rPr>
          <w:b/>
          <w:color w:val="C00000"/>
          <w:u w:val="single"/>
        </w:rPr>
        <w:t>consider and approve</w:t>
      </w:r>
      <w:r w:rsidR="007C7C87" w:rsidRPr="003D24EA">
        <w:rPr>
          <w:b/>
          <w:color w:val="C00000"/>
          <w:u w:val="single"/>
        </w:rPr>
        <w:t xml:space="preserve"> the case for </w:t>
      </w:r>
      <w:r>
        <w:rPr>
          <w:b/>
          <w:color w:val="C00000"/>
          <w:u w:val="single"/>
        </w:rPr>
        <w:t>A</w:t>
      </w:r>
      <w:r w:rsidR="007C7C87" w:rsidRPr="007C7C87">
        <w:rPr>
          <w:b/>
          <w:color w:val="C00000"/>
          <w:u w:val="single"/>
        </w:rPr>
        <w:t xml:space="preserve">m’rahum </w:t>
      </w:r>
      <w:r>
        <w:rPr>
          <w:b/>
          <w:color w:val="C00000"/>
          <w:u w:val="single"/>
        </w:rPr>
        <w:t>S</w:t>
      </w:r>
      <w:r w:rsidR="007C7C87" w:rsidRPr="007C7C87">
        <w:rPr>
          <w:b/>
          <w:color w:val="C00000"/>
          <w:u w:val="single"/>
        </w:rPr>
        <w:t xml:space="preserve">huura </w:t>
      </w:r>
      <w:r>
        <w:rPr>
          <w:b/>
          <w:color w:val="C00000"/>
          <w:u w:val="single"/>
        </w:rPr>
        <w:t>B</w:t>
      </w:r>
      <w:r w:rsidR="007C7C87" w:rsidRPr="007C7C87">
        <w:rPr>
          <w:b/>
          <w:color w:val="C00000"/>
          <w:u w:val="single"/>
        </w:rPr>
        <w:t>ay’nahum</w:t>
      </w:r>
      <w:r w:rsidR="007C7C87" w:rsidRPr="003D24EA">
        <w:rPr>
          <w:b/>
          <w:color w:val="C00000"/>
          <w:u w:val="single"/>
        </w:rPr>
        <w:t xml:space="preserve"> </w:t>
      </w:r>
      <w:r w:rsidR="00316C24" w:rsidRPr="003D24EA">
        <w:rPr>
          <w:b/>
          <w:color w:val="C00000"/>
          <w:u w:val="single"/>
        </w:rPr>
        <w:t xml:space="preserve">in the </w:t>
      </w:r>
      <w:r w:rsidR="00316C24">
        <w:rPr>
          <w:b/>
          <w:color w:val="C00000"/>
          <w:u w:val="single"/>
        </w:rPr>
        <w:t xml:space="preserve">social order of the </w:t>
      </w:r>
      <w:r w:rsidR="007C7C87" w:rsidRPr="003D24EA">
        <w:rPr>
          <w:b/>
          <w:color w:val="C00000"/>
          <w:u w:val="single"/>
        </w:rPr>
        <w:t>CIWDM.</w:t>
      </w:r>
    </w:p>
    <w:p w:rsidR="007C3D4E" w:rsidRDefault="007C3D4E">
      <w:pPr>
        <w:spacing w:after="0" w:line="240" w:lineRule="auto"/>
        <w:ind w:firstLine="0"/>
        <w:rPr>
          <w:rFonts w:ascii="AcmeFont" w:hAnsi="AcmeFont"/>
          <w:caps/>
          <w:sz w:val="28"/>
        </w:rPr>
      </w:pPr>
      <w:r>
        <w:br w:type="page"/>
      </w:r>
    </w:p>
    <w:p w:rsidR="004B5DC0" w:rsidRDefault="004B5DC0" w:rsidP="00112428">
      <w:pPr>
        <w:pStyle w:val="Heading1"/>
        <w:sectPr w:rsidR="004B5DC0" w:rsidSect="002E3DC1">
          <w:pgSz w:w="12240" w:h="15840"/>
          <w:pgMar w:top="1440" w:right="1800" w:bottom="1440" w:left="1800" w:header="720" w:footer="720" w:gutter="0"/>
          <w:cols w:space="720"/>
          <w:docGrid w:linePitch="360"/>
        </w:sectPr>
      </w:pPr>
    </w:p>
    <w:p w:rsidR="008157C4" w:rsidRDefault="008B1B49" w:rsidP="00112428">
      <w:pPr>
        <w:pStyle w:val="Heading1"/>
        <w:rPr>
          <w:color w:val="C00000"/>
        </w:rPr>
      </w:pPr>
      <w:bookmarkStart w:id="6" w:name="_Toc411502965"/>
      <w:r>
        <w:t xml:space="preserve">The Case for </w:t>
      </w:r>
      <w:r w:rsidR="00C7677F">
        <w:rPr>
          <w:color w:val="C00000"/>
        </w:rPr>
        <w:t>A</w:t>
      </w:r>
      <w:r w:rsidRPr="00340A55">
        <w:rPr>
          <w:color w:val="C00000"/>
        </w:rPr>
        <w:t>greements</w:t>
      </w:r>
      <w:r w:rsidR="0025212F">
        <w:rPr>
          <w:color w:val="C00000"/>
        </w:rPr>
        <w:t xml:space="preserve"> </w:t>
      </w:r>
      <w:r w:rsidR="0025212F" w:rsidRPr="004C0C3C">
        <w:rPr>
          <w:color w:val="000000" w:themeColor="text1"/>
        </w:rPr>
        <w:t>and</w:t>
      </w:r>
      <w:r w:rsidR="0025212F">
        <w:rPr>
          <w:color w:val="C00000"/>
        </w:rPr>
        <w:t xml:space="preserve"> </w:t>
      </w:r>
      <w:r w:rsidR="00C55379">
        <w:rPr>
          <w:color w:val="C00000"/>
        </w:rPr>
        <w:t>A</w:t>
      </w:r>
      <w:r w:rsidR="0025212F">
        <w:rPr>
          <w:color w:val="C00000"/>
        </w:rPr>
        <w:t>ccountability</w:t>
      </w:r>
      <w:bookmarkEnd w:id="6"/>
    </w:p>
    <w:p w:rsidR="00734D0E" w:rsidRDefault="00734D0E" w:rsidP="007C3D4E">
      <w:r>
        <w:t xml:space="preserve">Surah 2:282 makes the case for putting important agreements in writing. Below, </w:t>
      </w:r>
      <w:r w:rsidR="00352B0E">
        <w:t>we</w:t>
      </w:r>
      <w:r>
        <w:t xml:space="preserve"> </w:t>
      </w:r>
      <w:r w:rsidR="00352B0E">
        <w:t>extract</w:t>
      </w:r>
      <w:r>
        <w:t xml:space="preserve"> two excerpts from verse</w:t>
      </w:r>
      <w:r w:rsidR="00352B0E">
        <w:t xml:space="preserve"> 282 for clarity</w:t>
      </w:r>
      <w:r>
        <w:t xml:space="preserve">, as it is one of the longest verses in the Qur’an. It says, </w:t>
      </w:r>
      <w:r w:rsidRPr="00734D0E">
        <w:rPr>
          <w:rStyle w:val="QuoteChar"/>
        </w:rPr>
        <w:t>“O ye who believe! When ye deal with each other, in transactions involving future obligations in a fixed period of time, reduce them to writing</w:t>
      </w:r>
      <w:r w:rsidR="00352B0E">
        <w:rPr>
          <w:rStyle w:val="QuoteChar"/>
        </w:rPr>
        <w:t>.</w:t>
      </w:r>
      <w:r w:rsidRPr="00734D0E">
        <w:rPr>
          <w:rStyle w:val="QuoteChar"/>
        </w:rPr>
        <w:t xml:space="preserve"> Let a scribe write down faithfully as between the parties</w:t>
      </w:r>
      <w:r w:rsidR="00352B0E">
        <w:rPr>
          <w:rStyle w:val="QuoteChar"/>
        </w:rPr>
        <w:t>. L</w:t>
      </w:r>
      <w:r w:rsidRPr="00734D0E">
        <w:rPr>
          <w:rStyle w:val="QuoteChar"/>
        </w:rPr>
        <w:t>e</w:t>
      </w:r>
      <w:r w:rsidR="00352B0E">
        <w:rPr>
          <w:rStyle w:val="QuoteChar"/>
        </w:rPr>
        <w:t>t not the scribe refuse to write</w:t>
      </w:r>
      <w:r w:rsidRPr="00734D0E">
        <w:rPr>
          <w:rStyle w:val="QuoteChar"/>
        </w:rPr>
        <w:t xml:space="preserve"> as Allah </w:t>
      </w:r>
      <w:r w:rsidR="00352B0E">
        <w:rPr>
          <w:rStyle w:val="QuoteChar"/>
        </w:rPr>
        <w:t>h</w:t>
      </w:r>
      <w:r w:rsidRPr="00734D0E">
        <w:rPr>
          <w:rStyle w:val="QuoteChar"/>
        </w:rPr>
        <w:t>as taught him</w:t>
      </w:r>
      <w:r w:rsidR="00352B0E">
        <w:rPr>
          <w:rStyle w:val="QuoteChar"/>
        </w:rPr>
        <w:t>.</w:t>
      </w:r>
      <w:r w:rsidRPr="00734D0E">
        <w:rPr>
          <w:rStyle w:val="QuoteChar"/>
        </w:rPr>
        <w:t xml:space="preserve"> </w:t>
      </w:r>
      <w:r w:rsidR="00352B0E">
        <w:rPr>
          <w:rStyle w:val="QuoteChar"/>
        </w:rPr>
        <w:t>S</w:t>
      </w:r>
      <w:r w:rsidRPr="00734D0E">
        <w:rPr>
          <w:rStyle w:val="QuoteChar"/>
        </w:rPr>
        <w:t xml:space="preserve">o let him write. Let him who incurs the liability dictate, but let him fear </w:t>
      </w:r>
      <w:r w:rsidR="00352B0E">
        <w:rPr>
          <w:rStyle w:val="QuoteChar"/>
        </w:rPr>
        <w:t>h</w:t>
      </w:r>
      <w:r w:rsidRPr="00734D0E">
        <w:rPr>
          <w:rStyle w:val="QuoteChar"/>
        </w:rPr>
        <w:t>is Lord Allah and not diminish aught of what he owes.”</w:t>
      </w:r>
    </w:p>
    <w:p w:rsidR="00734D0E" w:rsidRDefault="00734D0E" w:rsidP="00734D0E">
      <w:pPr>
        <w:rPr>
          <w:rStyle w:val="QuoteChar"/>
        </w:rPr>
      </w:pPr>
      <w:r>
        <w:t xml:space="preserve">The other immediately relevant part of the verse 2:282 states, </w:t>
      </w:r>
      <w:r w:rsidRPr="00734D0E">
        <w:rPr>
          <w:rStyle w:val="QuoteChar"/>
        </w:rPr>
        <w:t>“Disdain not to reduce to writing (your contract) for a future period, whether it be small or big</w:t>
      </w:r>
      <w:r w:rsidR="00352B0E">
        <w:rPr>
          <w:rStyle w:val="QuoteChar"/>
        </w:rPr>
        <w:t>.</w:t>
      </w:r>
      <w:r w:rsidRPr="00734D0E">
        <w:rPr>
          <w:rStyle w:val="QuoteChar"/>
        </w:rPr>
        <w:t xml:space="preserve"> </w:t>
      </w:r>
      <w:r w:rsidR="00352B0E">
        <w:rPr>
          <w:rStyle w:val="QuoteChar"/>
        </w:rPr>
        <w:t>I</w:t>
      </w:r>
      <w:r w:rsidRPr="00734D0E">
        <w:rPr>
          <w:rStyle w:val="QuoteChar"/>
        </w:rPr>
        <w:t xml:space="preserve">t is more fair in the sight of Allah, </w:t>
      </w:r>
      <w:r w:rsidR="005822B9">
        <w:rPr>
          <w:rStyle w:val="QuoteChar"/>
        </w:rPr>
        <w:t>m</w:t>
      </w:r>
      <w:r w:rsidRPr="00734D0E">
        <w:rPr>
          <w:rStyle w:val="QuoteChar"/>
        </w:rPr>
        <w:t xml:space="preserve">ore suitable as evidence and more convenient to prevent doubts among yourselves. But, if it be a transaction which ye carry out on the spot among yourselves, there is no blame on you if ye reduce it not to writing. But take </w:t>
      </w:r>
      <w:r w:rsidR="00352B0E">
        <w:rPr>
          <w:rStyle w:val="QuoteChar"/>
        </w:rPr>
        <w:t xml:space="preserve">a </w:t>
      </w:r>
      <w:r w:rsidRPr="00734D0E">
        <w:rPr>
          <w:rStyle w:val="QuoteChar"/>
        </w:rPr>
        <w:t>witness whenever ye make a commercial contract; and let neither scribe nor witness suffer harm.”</w:t>
      </w:r>
      <w:r>
        <w:rPr>
          <w:rStyle w:val="QuoteChar"/>
        </w:rPr>
        <w:t xml:space="preserve"> </w:t>
      </w:r>
    </w:p>
    <w:p w:rsidR="005822B9" w:rsidRDefault="0025212F" w:rsidP="00734D0E">
      <w:r>
        <w:t xml:space="preserve">In this section of the </w:t>
      </w:r>
      <w:r w:rsidR="00BA08CE">
        <w:t>proposal</w:t>
      </w:r>
      <w:r>
        <w:t xml:space="preserve">, </w:t>
      </w:r>
      <w:r w:rsidR="00BA08CE">
        <w:t>we</w:t>
      </w:r>
      <w:r>
        <w:t xml:space="preserve"> </w:t>
      </w:r>
      <w:r w:rsidR="00BA08CE">
        <w:t>present</w:t>
      </w:r>
      <w:r>
        <w:t xml:space="preserve"> the case that the members of the CIWDM can make binding agreements with each other and also hold each other accountable for </w:t>
      </w:r>
      <w:r w:rsidR="005822B9">
        <w:t xml:space="preserve">keeping or </w:t>
      </w:r>
      <w:r>
        <w:t xml:space="preserve">breaking </w:t>
      </w:r>
      <w:r w:rsidR="005822B9">
        <w:t>those</w:t>
      </w:r>
      <w:r>
        <w:t xml:space="preserve"> agreements. </w:t>
      </w:r>
      <w:r w:rsidR="00BA08CE">
        <w:t>W</w:t>
      </w:r>
      <w:r w:rsidR="005822B9">
        <w:t xml:space="preserve">e </w:t>
      </w:r>
      <w:r w:rsidR="00BA08CE">
        <w:t xml:space="preserve">are not merely </w:t>
      </w:r>
      <w:r w:rsidR="005822B9">
        <w:t>allowed to do so</w:t>
      </w:r>
      <w:r w:rsidR="004C0C3C">
        <w:t xml:space="preserve"> by Islamic law</w:t>
      </w:r>
      <w:r w:rsidR="005822B9">
        <w:t xml:space="preserve">, but we </w:t>
      </w:r>
      <w:r w:rsidR="004C0C3C">
        <w:t xml:space="preserve">are instructed to do so by </w:t>
      </w:r>
      <w:r w:rsidR="00BA08CE">
        <w:t>Allah, because it is advisable</w:t>
      </w:r>
      <w:r w:rsidR="004C0C3C">
        <w:t xml:space="preserve">. We </w:t>
      </w:r>
      <w:r w:rsidR="005822B9">
        <w:t xml:space="preserve">should be encouraged to </w:t>
      </w:r>
      <w:r w:rsidR="004C0C3C">
        <w:t xml:space="preserve">make formal agreements and commitments with each other </w:t>
      </w:r>
      <w:r w:rsidR="005822B9">
        <w:t xml:space="preserve">rather than </w:t>
      </w:r>
      <w:r w:rsidR="007E1CD9">
        <w:t>trying to avoid d</w:t>
      </w:r>
      <w:r w:rsidR="005822B9">
        <w:t>oing so.</w:t>
      </w:r>
      <w:r w:rsidR="007E1CD9">
        <w:t xml:space="preserve"> We should be making stronger binding commitments to each other rather than trying to explain why we </w:t>
      </w:r>
      <w:r w:rsidR="00FD3A58">
        <w:t>don’t have to have obligations to each other.</w:t>
      </w:r>
      <w:r w:rsidR="005822B9">
        <w:t xml:space="preserve"> </w:t>
      </w:r>
    </w:p>
    <w:p w:rsidR="005822B9" w:rsidRDefault="005822B9" w:rsidP="005822B9">
      <w:r>
        <w:t xml:space="preserve">Allah tells us in the above verses to reduce our agreements to writing, because it serves as evidence of the terms and obligations of the agreement and it prevents doubt and uncertainty about the responsibilities and actions expected by the parties to the agreement. </w:t>
      </w:r>
    </w:p>
    <w:p w:rsidR="00491E6F" w:rsidRDefault="003C483C" w:rsidP="005822B9">
      <w:r>
        <w:t>One of the monumental achievements of Prophet Muhammad was the written agreement (charter) created in Medina</w:t>
      </w:r>
      <w:r w:rsidR="009554B6">
        <w:t>h</w:t>
      </w:r>
      <w:r>
        <w:t xml:space="preserve"> between the various groups after extensive negotiations (Shuraa) with each of the tribes. </w:t>
      </w:r>
      <w:r w:rsidR="00491E6F">
        <w:t xml:space="preserve">Shuraa followed by a written agreement created the basis for a unified governmental process that is </w:t>
      </w:r>
      <w:r w:rsidR="00FD3A58">
        <w:t xml:space="preserve">still </w:t>
      </w:r>
      <w:r w:rsidR="00491E6F">
        <w:t>heralded as a superb accomplishment 1400 years later.</w:t>
      </w:r>
    </w:p>
    <w:p w:rsidR="004C477A" w:rsidRDefault="004C477A" w:rsidP="005822B9">
      <w:r>
        <w:t>As mentioned in the previous section</w:t>
      </w:r>
      <w:r w:rsidR="009554B6">
        <w:t xml:space="preserve"> on Am’rahum Shuraa Bay’nahum</w:t>
      </w:r>
      <w:r>
        <w:t xml:space="preserve">, Shuraa is not </w:t>
      </w:r>
      <w:r w:rsidR="009554B6">
        <w:t xml:space="preserve">mutual </w:t>
      </w:r>
      <w:r>
        <w:t>consultation for consultation sake. It is consultation between people for the purpose of making decisions. When people work together</w:t>
      </w:r>
      <w:r w:rsidR="009554B6">
        <w:t xml:space="preserve"> and consult with each other</w:t>
      </w:r>
      <w:r>
        <w:t xml:space="preserve"> to </w:t>
      </w:r>
      <w:r w:rsidR="009554B6">
        <w:t xml:space="preserve">arrive at decisions, those decisions </w:t>
      </w:r>
      <w:r>
        <w:t xml:space="preserve">are </w:t>
      </w:r>
      <w:r w:rsidR="009554B6">
        <w:t xml:space="preserve">the </w:t>
      </w:r>
      <w:r>
        <w:t>agreement</w:t>
      </w:r>
      <w:r w:rsidR="009554B6">
        <w:t xml:space="preserve">s they have reached as a result of their deliberations. </w:t>
      </w:r>
      <w:r>
        <w:t xml:space="preserve"> </w:t>
      </w:r>
    </w:p>
    <w:p w:rsidR="00AA1B5B" w:rsidRDefault="004C477A" w:rsidP="005822B9">
      <w:r>
        <w:t xml:space="preserve">But, </w:t>
      </w:r>
      <w:r w:rsidR="009554B6">
        <w:t xml:space="preserve">decisions and </w:t>
      </w:r>
      <w:r>
        <w:t>agreements are meaningless and without integrity</w:t>
      </w:r>
      <w:r w:rsidR="009554B6">
        <w:t>,</w:t>
      </w:r>
      <w:r>
        <w:t xml:space="preserve"> if there are no consequences for breaking or violating those agreements. Decisions that can be made today and discarded tomorrow on a whim without repercussions are not the bones</w:t>
      </w:r>
      <w:r w:rsidR="00FD3A58">
        <w:rPr>
          <w:rStyle w:val="FootnoteReference"/>
        </w:rPr>
        <w:footnoteReference w:id="21"/>
      </w:r>
      <w:r>
        <w:t xml:space="preserve"> that a community’s governmental life and future can be built upon. When bones are broken, it is a painful affair. The bigger the bone, the greater the pain. </w:t>
      </w:r>
      <w:r w:rsidR="00AA1B5B">
        <w:t xml:space="preserve">If we can disregard and disrespect each other without a care, then we are jelly fish, </w:t>
      </w:r>
      <w:r w:rsidR="009554B6">
        <w:t xml:space="preserve">a fetus lump of flesh, </w:t>
      </w:r>
      <w:r w:rsidR="00AA1B5B">
        <w:t xml:space="preserve">without a </w:t>
      </w:r>
      <w:r w:rsidR="00FD3A58">
        <w:t>spine</w:t>
      </w:r>
      <w:r w:rsidR="00AA1B5B">
        <w:t xml:space="preserve"> and skeleton with which we can stand upright as a human society.</w:t>
      </w:r>
      <w:r w:rsidR="00DB21D7">
        <w:t xml:space="preserve"> What good is divine wisdom</w:t>
      </w:r>
      <w:r w:rsidR="009554B6">
        <w:t>,</w:t>
      </w:r>
      <w:r w:rsidR="00DB21D7">
        <w:t xml:space="preserve"> if </w:t>
      </w:r>
      <w:r w:rsidR="00A17322">
        <w:t xml:space="preserve">it </w:t>
      </w:r>
      <w:r w:rsidR="00DB21D7">
        <w:t>is n</w:t>
      </w:r>
      <w:r w:rsidR="00A17322">
        <w:t>ot</w:t>
      </w:r>
      <w:r w:rsidR="00DB21D7">
        <w:t xml:space="preserve"> applied and adhered to?</w:t>
      </w:r>
    </w:p>
    <w:p w:rsidR="00890ABE" w:rsidRDefault="00890ABE" w:rsidP="005822B9">
      <w:r>
        <w:t xml:space="preserve">So, accountability for keeping </w:t>
      </w:r>
      <w:r w:rsidR="00435DD0">
        <w:t>our</w:t>
      </w:r>
      <w:r>
        <w:t xml:space="preserve"> agreements is something we must agree upon</w:t>
      </w:r>
      <w:r w:rsidR="00476697">
        <w:t>,</w:t>
      </w:r>
      <w:r>
        <w:t xml:space="preserve"> if our efforts at Shuraa and government are to have any meaning </w:t>
      </w:r>
      <w:r w:rsidR="00476697">
        <w:t xml:space="preserve">whatsoever and chance for success. </w:t>
      </w:r>
      <w:r>
        <w:t xml:space="preserve">Furthermore, </w:t>
      </w:r>
      <w:r w:rsidR="00476697">
        <w:t xml:space="preserve">defining </w:t>
      </w:r>
      <w:r>
        <w:t>the consequences for breaking agreements is</w:t>
      </w:r>
      <w:r w:rsidR="00476697">
        <w:t xml:space="preserve"> as important as defining the agreement itself, </w:t>
      </w:r>
      <w:r>
        <w:t xml:space="preserve">if our efforts at Shuraa and government are to have any </w:t>
      </w:r>
      <w:r w:rsidR="00476697">
        <w:t>value</w:t>
      </w:r>
      <w:r>
        <w:t xml:space="preserve"> </w:t>
      </w:r>
      <w:r w:rsidR="00476697">
        <w:t>whatsoever and chance for success</w:t>
      </w:r>
      <w:r>
        <w:t xml:space="preserve">. </w:t>
      </w:r>
    </w:p>
    <w:p w:rsidR="00D210B1" w:rsidRPr="00B91176" w:rsidRDefault="00EB6E97" w:rsidP="005822B9">
      <w:r>
        <w:t xml:space="preserve">Imam Mohammed said this, </w:t>
      </w:r>
      <w:r w:rsidRPr="00EB6E97">
        <w:rPr>
          <w:rStyle w:val="QuoteChar"/>
        </w:rPr>
        <w:t>“According to the Qur'an or the Word of G-d to us, ‘... and fulfill the contracts which you have made.’ Contract also means a promi</w:t>
      </w:r>
      <w:r w:rsidR="00DF6CE6">
        <w:rPr>
          <w:rStyle w:val="QuoteChar"/>
        </w:rPr>
        <w:t>se, not only a business contract</w:t>
      </w:r>
      <w:r w:rsidRPr="00EB6E97">
        <w:rPr>
          <w:rStyle w:val="QuoteChar"/>
        </w:rPr>
        <w:t xml:space="preserve"> or serious agreement that you made. It also means a promise and if you make a promise, you keep your promise. That is righteousness.”</w:t>
      </w:r>
      <w:r w:rsidR="00217235">
        <w:rPr>
          <w:rStyle w:val="FootnoteReference"/>
          <w:iCs/>
          <w:color w:val="000000" w:themeColor="text1"/>
        </w:rPr>
        <w:footnoteReference w:id="22"/>
      </w:r>
      <w:r w:rsidR="00476697">
        <w:rPr>
          <w:rStyle w:val="QuoteChar"/>
          <w:i w:val="0"/>
        </w:rPr>
        <w:t xml:space="preserve"> </w:t>
      </w:r>
      <w:r w:rsidR="00476697" w:rsidRPr="00B91176">
        <w:t>Our agreements are promises to each other and it is righteousness that we keep our promises to each other.</w:t>
      </w:r>
      <w:r w:rsidR="00DF6CE6">
        <w:t xml:space="preserve"> </w:t>
      </w:r>
    </w:p>
    <w:p w:rsidR="00D210B1" w:rsidRPr="00B91176" w:rsidRDefault="00D210B1" w:rsidP="00B91176">
      <w:r w:rsidRPr="00B91176">
        <w:t>The goal and purpose of government in an Islamic Democracy is to facilitate the implemen</w:t>
      </w:r>
      <w:r w:rsidR="00DF6CE6">
        <w:t>tation of the guidance of Allah,</w:t>
      </w:r>
      <w:r w:rsidRPr="00B91176">
        <w:t xml:space="preserve"> the will of the people that is in harmony with Allah’s guidance, and the mobilization of the human and material potential of the society in harmony with Allah’s guidance and purpose. </w:t>
      </w:r>
    </w:p>
    <w:p w:rsidR="00B91176" w:rsidRPr="00B91176" w:rsidRDefault="00B91176" w:rsidP="00B91176">
      <w:r w:rsidRPr="00B91176">
        <w:t>Please take a moment to reflect on this lengthy, but important, excerpt from Imam Mohammed on why Satan wants to break up things and people that should be</w:t>
      </w:r>
      <w:r w:rsidR="00DF6CE6">
        <w:t xml:space="preserve"> united</w:t>
      </w:r>
      <w:r w:rsidRPr="00B91176">
        <w:t xml:space="preserve"> together. The CIWDM belongs together. We are one people with common purposes and a common destiny. We cannot accomplish our purposes and destiny</w:t>
      </w:r>
      <w:r w:rsidR="00DF6CE6">
        <w:t>,</w:t>
      </w:r>
      <w:r w:rsidRPr="00B91176">
        <w:t xml:space="preserve"> if we are </w:t>
      </w:r>
      <w:r w:rsidR="00DF6CE6">
        <w:t>separated</w:t>
      </w:r>
      <w:r w:rsidRPr="00B91176">
        <w:t xml:space="preserve"> in our thinking</w:t>
      </w:r>
      <w:r w:rsidR="00DF6CE6">
        <w:t xml:space="preserve">, plans, and </w:t>
      </w:r>
      <w:r w:rsidRPr="00B91176">
        <w:t xml:space="preserve">actions. </w:t>
      </w:r>
    </w:p>
    <w:p w:rsidR="00B91176" w:rsidRPr="00B91176" w:rsidRDefault="00B91176" w:rsidP="00B91176">
      <w:pPr>
        <w:pStyle w:val="Quote"/>
      </w:pPr>
      <w:r w:rsidRPr="0054706B">
        <w:rPr>
          <w:i w:val="0"/>
        </w:rPr>
        <w:t>Imam Mohammed, speaking at Jumu’ah on January 3, 2003 at the Taqwa Islamic Center in Chicago IL said</w:t>
      </w:r>
      <w:r w:rsidR="00EA7D4B">
        <w:rPr>
          <w:i w:val="0"/>
        </w:rPr>
        <w:t>,</w:t>
      </w:r>
      <w:r w:rsidRPr="00B91176">
        <w:t xml:space="preserve"> “G-d wants to bring together those things that should be together. G-d created those things that belong together to be together and to be brought together,</w:t>
      </w:r>
      <w:r w:rsidR="00981D1A">
        <w:t xml:space="preserve"> if they are not together.</w:t>
      </w:r>
      <w:r w:rsidRPr="00B91176">
        <w:t xml:space="preserve"> </w:t>
      </w:r>
      <w:r w:rsidR="00981D1A">
        <w:t>A</w:t>
      </w:r>
      <w:r w:rsidRPr="00B91176">
        <w:t>nd to stay together like husband, wife, family. G-d created family to be together and to stay together. Satan wants to break families up.</w:t>
      </w:r>
    </w:p>
    <w:p w:rsidR="00B91176" w:rsidRPr="00B91176" w:rsidRDefault="00B91176" w:rsidP="00B91176">
      <w:pPr>
        <w:pStyle w:val="Quote"/>
      </w:pPr>
      <w:r w:rsidRPr="00B91176">
        <w:t>This scheme of Satan, perhaps, is the scheme that all the other schemes can be seen under or this one scheme can reveal all of the other schemes. What I am talking about is his scheme to break up that which should be together, to divide that which should be united, to separate that which should be together.</w:t>
      </w:r>
    </w:p>
    <w:p w:rsidR="00B91176" w:rsidRPr="00B91176" w:rsidRDefault="00B91176" w:rsidP="00B91176">
      <w:pPr>
        <w:pStyle w:val="Quote"/>
      </w:pPr>
      <w:r w:rsidRPr="00B91176">
        <w:t>To break up families is one of the objects of the Satan. That is what he has to do</w:t>
      </w:r>
      <w:r w:rsidR="006420A1">
        <w:t>.</w:t>
      </w:r>
      <w:r w:rsidRPr="00B91176">
        <w:t xml:space="preserve"> </w:t>
      </w:r>
      <w:r w:rsidR="006420A1">
        <w:t>B</w:t>
      </w:r>
      <w:r w:rsidRPr="00B91176">
        <w:t>ecause</w:t>
      </w:r>
      <w:r w:rsidR="006420A1">
        <w:t>,</w:t>
      </w:r>
      <w:r w:rsidRPr="00B91176">
        <w:t xml:space="preserve"> if he doesn't break up families, then there is an authority in the life of the people. Family is an organization. Family is an institution. The whole society has been built upon the institution we call family.</w:t>
      </w:r>
    </w:p>
    <w:p w:rsidR="00B91176" w:rsidRPr="00B91176" w:rsidRDefault="00B91176" w:rsidP="00B91176">
      <w:pPr>
        <w:pStyle w:val="Quote"/>
      </w:pPr>
      <w:r w:rsidRPr="00B91176">
        <w:t xml:space="preserve">The family is </w:t>
      </w:r>
      <w:r w:rsidR="006420A1">
        <w:t>t</w:t>
      </w:r>
      <w:r w:rsidRPr="00B91176">
        <w:t xml:space="preserve">he </w:t>
      </w:r>
      <w:r w:rsidR="006420A1">
        <w:t>m</w:t>
      </w:r>
      <w:r w:rsidRPr="00B91176">
        <w:t>other of all other units of society. Family mothered all other units of society. It is deserving of a discussion in detail. When he divides the family, the father has no authority, no voice in the house. The mother has no authority or no voice in the house. The children in the family are all separated, and the family is disunited.</w:t>
      </w:r>
    </w:p>
    <w:p w:rsidR="00986DD6" w:rsidRPr="00B91176" w:rsidRDefault="00B91176" w:rsidP="00B91176">
      <w:pPr>
        <w:pStyle w:val="Quote"/>
      </w:pPr>
      <w:r w:rsidRPr="00B91176">
        <w:t>Then when Satan makes his appeal, who do the children turn to, to see if he should be obeyed or not? Nobody turns to anybody in the house to see if they should obey the invitation of Satan</w:t>
      </w:r>
      <w:r w:rsidR="006420A1">
        <w:t>.</w:t>
      </w:r>
      <w:r w:rsidRPr="00B91176">
        <w:t xml:space="preserve"> </w:t>
      </w:r>
      <w:r w:rsidR="006420A1">
        <w:t>W</w:t>
      </w:r>
      <w:r w:rsidRPr="00B91176">
        <w:t>hen that family is disunited and the members have no respect for the parents</w:t>
      </w:r>
      <w:r w:rsidR="006420A1">
        <w:t>,</w:t>
      </w:r>
      <w:r w:rsidRPr="00B91176">
        <w:t xml:space="preserve"> for the father, for the mother</w:t>
      </w:r>
      <w:r w:rsidR="006420A1">
        <w:t>,</w:t>
      </w:r>
      <w:r w:rsidRPr="00B91176">
        <w:t xml:space="preserve"> </w:t>
      </w:r>
      <w:r w:rsidR="006420A1">
        <w:t>t</w:t>
      </w:r>
      <w:r w:rsidRPr="00B91176">
        <w:t>hen the voice of Satan can come in easily.”</w:t>
      </w:r>
    </w:p>
    <w:p w:rsidR="00E25FF3" w:rsidRDefault="00476697" w:rsidP="005822B9">
      <w:pPr>
        <w:rPr>
          <w:rStyle w:val="QuoteChar"/>
          <w:i w:val="0"/>
        </w:rPr>
      </w:pPr>
      <w:r>
        <w:rPr>
          <w:rStyle w:val="QuoteChar"/>
          <w:i w:val="0"/>
        </w:rPr>
        <w:t xml:space="preserve"> </w:t>
      </w:r>
      <w:r w:rsidR="0060536A">
        <w:rPr>
          <w:rStyle w:val="QuoteChar"/>
          <w:i w:val="0"/>
        </w:rPr>
        <w:t xml:space="preserve">It is clear that a community is based upon </w:t>
      </w:r>
      <w:r w:rsidR="00E25FF3">
        <w:rPr>
          <w:rStyle w:val="QuoteChar"/>
          <w:i w:val="0"/>
        </w:rPr>
        <w:t>a</w:t>
      </w:r>
      <w:r w:rsidR="0060536A">
        <w:rPr>
          <w:rStyle w:val="QuoteChar"/>
          <w:i w:val="0"/>
        </w:rPr>
        <w:t xml:space="preserve"> common unity and th</w:t>
      </w:r>
      <w:r w:rsidR="00D84CBF">
        <w:rPr>
          <w:rStyle w:val="QuoteChar"/>
          <w:i w:val="0"/>
        </w:rPr>
        <w:t xml:space="preserve">is common unity should be reflected throughout the four </w:t>
      </w:r>
      <w:r w:rsidR="004E2C4A">
        <w:rPr>
          <w:rStyle w:val="QuoteChar"/>
          <w:i w:val="0"/>
        </w:rPr>
        <w:t>birds</w:t>
      </w:r>
      <w:r w:rsidR="00D84CBF">
        <w:rPr>
          <w:rStyle w:val="QuoteChar"/>
          <w:i w:val="0"/>
        </w:rPr>
        <w:t xml:space="preserve"> of life, </w:t>
      </w:r>
      <w:r w:rsidR="00E25FF3">
        <w:rPr>
          <w:rStyle w:val="QuoteChar"/>
          <w:i w:val="0"/>
        </w:rPr>
        <w:t xml:space="preserve">which </w:t>
      </w:r>
      <w:r w:rsidR="00D84CBF">
        <w:rPr>
          <w:rStyle w:val="QuoteChar"/>
          <w:i w:val="0"/>
        </w:rPr>
        <w:t>includ</w:t>
      </w:r>
      <w:r w:rsidR="00E25FF3">
        <w:rPr>
          <w:rStyle w:val="QuoteChar"/>
          <w:i w:val="0"/>
        </w:rPr>
        <w:t>es</w:t>
      </w:r>
      <w:r w:rsidR="00D84CBF">
        <w:rPr>
          <w:rStyle w:val="QuoteChar"/>
          <w:i w:val="0"/>
        </w:rPr>
        <w:t xml:space="preserve"> governmental life. Such unity is only possible through Shuraa, agreements, and holding ourselves accountable to our agreements. </w:t>
      </w:r>
    </w:p>
    <w:p w:rsidR="00D84CBF" w:rsidRDefault="00D84CBF" w:rsidP="005822B9">
      <w:pPr>
        <w:rPr>
          <w:rStyle w:val="QuoteChar"/>
          <w:i w:val="0"/>
        </w:rPr>
      </w:pPr>
      <w:r>
        <w:rPr>
          <w:rStyle w:val="QuoteChar"/>
          <w:i w:val="0"/>
        </w:rPr>
        <w:t>While the members of our society must have the freedom and autonomy to focus on local development</w:t>
      </w:r>
      <w:r w:rsidR="00383BAC">
        <w:rPr>
          <w:rStyle w:val="QuoteChar"/>
          <w:i w:val="0"/>
        </w:rPr>
        <w:t xml:space="preserve"> and individual interests</w:t>
      </w:r>
      <w:r>
        <w:rPr>
          <w:rStyle w:val="QuoteChar"/>
          <w:i w:val="0"/>
        </w:rPr>
        <w:t>, we also understand that freedom as described by Imam Mohammed</w:t>
      </w:r>
      <w:r w:rsidR="00E25FF3">
        <w:rPr>
          <w:rStyle w:val="QuoteChar"/>
          <w:i w:val="0"/>
        </w:rPr>
        <w:t>,</w:t>
      </w:r>
      <w:r>
        <w:rPr>
          <w:rStyle w:val="QuoteChar"/>
          <w:i w:val="0"/>
        </w:rPr>
        <w:t xml:space="preserve"> is not chaos, anarchy or the freedom to destroy our community using the scheme of Satan to break us apart from one another. </w:t>
      </w:r>
      <w:r w:rsidR="00995EC6">
        <w:rPr>
          <w:rStyle w:val="QuoteChar"/>
          <w:i w:val="0"/>
        </w:rPr>
        <w:t>It is the freedom to accept the responsibility to design and develop our special life.</w:t>
      </w:r>
    </w:p>
    <w:p w:rsidR="00D7774B" w:rsidRDefault="007D02FD" w:rsidP="005822B9">
      <w:pPr>
        <w:rPr>
          <w:rStyle w:val="QuoteChar"/>
          <w:i w:val="0"/>
        </w:rPr>
      </w:pPr>
      <w:r>
        <w:rPr>
          <w:rStyle w:val="QuoteChar"/>
          <w:i w:val="0"/>
        </w:rPr>
        <w:t>While there are many mo</w:t>
      </w:r>
      <w:r w:rsidR="00E25FF3">
        <w:rPr>
          <w:rStyle w:val="QuoteChar"/>
          <w:i w:val="0"/>
        </w:rPr>
        <w:t>re arguments that can be made, we</w:t>
      </w:r>
      <w:r>
        <w:rPr>
          <w:rStyle w:val="QuoteChar"/>
          <w:i w:val="0"/>
        </w:rPr>
        <w:t xml:space="preserve"> believe </w:t>
      </w:r>
      <w:r w:rsidR="00042B75">
        <w:rPr>
          <w:rStyle w:val="QuoteChar"/>
          <w:i w:val="0"/>
        </w:rPr>
        <w:t xml:space="preserve">the case has been made that it is natural for us and we are obligated to Allah and </w:t>
      </w:r>
      <w:r w:rsidR="00E25FF3">
        <w:rPr>
          <w:rStyle w:val="QuoteChar"/>
          <w:i w:val="0"/>
        </w:rPr>
        <w:t xml:space="preserve">to </w:t>
      </w:r>
      <w:r w:rsidR="00042B75">
        <w:rPr>
          <w:rStyle w:val="QuoteChar"/>
          <w:i w:val="0"/>
        </w:rPr>
        <w:t>each other to make agreements with each other for our common good and that we can hold each other accountable for our actions, including prescribing consequences for breeching our agreements.</w:t>
      </w:r>
      <w:r w:rsidR="00D84CBF">
        <w:rPr>
          <w:rStyle w:val="QuoteChar"/>
          <w:i w:val="0"/>
        </w:rPr>
        <w:t xml:space="preserve">  </w:t>
      </w:r>
      <w:r w:rsidR="0060536A">
        <w:rPr>
          <w:rStyle w:val="QuoteChar"/>
          <w:i w:val="0"/>
        </w:rPr>
        <w:t xml:space="preserve"> </w:t>
      </w:r>
    </w:p>
    <w:p w:rsidR="00316C24" w:rsidRPr="00217235" w:rsidRDefault="00E25FF3" w:rsidP="00C82188">
      <w:pPr>
        <w:jc w:val="left"/>
      </w:pPr>
      <w:r>
        <w:rPr>
          <w:b/>
          <w:color w:val="C00000"/>
          <w:u w:val="single"/>
        </w:rPr>
        <w:t xml:space="preserve">We </w:t>
      </w:r>
      <w:r w:rsidR="00316C24" w:rsidRPr="003D24EA">
        <w:rPr>
          <w:b/>
          <w:color w:val="C00000"/>
          <w:u w:val="single"/>
        </w:rPr>
        <w:t xml:space="preserve">urge you to </w:t>
      </w:r>
      <w:r w:rsidR="00C82188">
        <w:rPr>
          <w:b/>
          <w:color w:val="C00000"/>
          <w:u w:val="single"/>
        </w:rPr>
        <w:t>consider and approve</w:t>
      </w:r>
      <w:r w:rsidR="00316C24" w:rsidRPr="003D24EA">
        <w:rPr>
          <w:b/>
          <w:color w:val="C00000"/>
          <w:u w:val="single"/>
        </w:rPr>
        <w:t xml:space="preserve"> the case for </w:t>
      </w:r>
      <w:r w:rsidR="00316C24">
        <w:rPr>
          <w:b/>
          <w:color w:val="C00000"/>
          <w:u w:val="single"/>
        </w:rPr>
        <w:t>Agreements and Accountability</w:t>
      </w:r>
      <w:r w:rsidR="00316C24" w:rsidRPr="003D24EA">
        <w:rPr>
          <w:b/>
          <w:color w:val="C00000"/>
          <w:u w:val="single"/>
        </w:rPr>
        <w:t xml:space="preserve"> in the </w:t>
      </w:r>
      <w:r w:rsidR="00316C24">
        <w:rPr>
          <w:b/>
          <w:color w:val="C00000"/>
          <w:u w:val="single"/>
        </w:rPr>
        <w:t xml:space="preserve">social order of the </w:t>
      </w:r>
      <w:r w:rsidR="00316C24" w:rsidRPr="003D24EA">
        <w:rPr>
          <w:b/>
          <w:color w:val="C00000"/>
          <w:u w:val="single"/>
        </w:rPr>
        <w:t>CIWDM.</w:t>
      </w:r>
    </w:p>
    <w:p w:rsidR="00734D0E" w:rsidRDefault="00890ABE" w:rsidP="005822B9">
      <w:r>
        <w:t xml:space="preserve"> </w:t>
      </w:r>
      <w:r w:rsidR="00AA1B5B">
        <w:t xml:space="preserve"> </w:t>
      </w:r>
      <w:r w:rsidR="004C477A">
        <w:t xml:space="preserve"> </w:t>
      </w:r>
      <w:r w:rsidR="005822B9">
        <w:t xml:space="preserve">  </w:t>
      </w:r>
      <w:r w:rsidR="0025212F">
        <w:t xml:space="preserve">  </w:t>
      </w:r>
    </w:p>
    <w:p w:rsidR="007C3D4E" w:rsidRPr="00734D0E" w:rsidRDefault="007C3D4E" w:rsidP="00734D0E">
      <w:r>
        <w:br w:type="page"/>
      </w:r>
    </w:p>
    <w:p w:rsidR="004B5DC0" w:rsidRDefault="004B5DC0" w:rsidP="00112428">
      <w:pPr>
        <w:pStyle w:val="Heading1"/>
        <w:sectPr w:rsidR="004B5DC0" w:rsidSect="002E3DC1">
          <w:pgSz w:w="12240" w:h="15840"/>
          <w:pgMar w:top="1440" w:right="1800" w:bottom="1440" w:left="1800" w:header="720" w:footer="720" w:gutter="0"/>
          <w:cols w:space="720"/>
          <w:docGrid w:linePitch="360"/>
        </w:sectPr>
      </w:pPr>
    </w:p>
    <w:p w:rsidR="008157C4" w:rsidRDefault="008B1B49" w:rsidP="00112428">
      <w:pPr>
        <w:pStyle w:val="Heading1"/>
        <w:rPr>
          <w:color w:val="C00000"/>
        </w:rPr>
      </w:pPr>
      <w:bookmarkStart w:id="7" w:name="_Toc411502966"/>
      <w:r>
        <w:t xml:space="preserve">The Case for </w:t>
      </w:r>
      <w:r w:rsidR="00C7677F">
        <w:rPr>
          <w:color w:val="C00000"/>
        </w:rPr>
        <w:t>S</w:t>
      </w:r>
      <w:r w:rsidRPr="00340A55">
        <w:rPr>
          <w:color w:val="C00000"/>
        </w:rPr>
        <w:t>tandards</w:t>
      </w:r>
      <w:bookmarkEnd w:id="7"/>
    </w:p>
    <w:p w:rsidR="00E426CF" w:rsidRDefault="00E426CF" w:rsidP="00CA1A1C">
      <w:r>
        <w:t xml:space="preserve">The case for Standards is a call for the adoption of the principle that through our Shuraa process the CIWDM can make agreements to pursue and uphold specified standards germane to the orientation, growth, and progress of the leadership and direction of </w:t>
      </w:r>
      <w:r w:rsidR="00D44829">
        <w:t xml:space="preserve">the Community of </w:t>
      </w:r>
      <w:r>
        <w:t xml:space="preserve">Imam W. Deen Mohammed. </w:t>
      </w:r>
    </w:p>
    <w:p w:rsidR="00E426CF" w:rsidRDefault="00E426CF" w:rsidP="00CA1A1C">
      <w:r>
        <w:t xml:space="preserve">Standardizing </w:t>
      </w:r>
      <w:r w:rsidR="00D27A40">
        <w:t>best</w:t>
      </w:r>
      <w:r>
        <w:t xml:space="preserve"> practices</w:t>
      </w:r>
      <w:r w:rsidR="00D27A40">
        <w:t xml:space="preserve"> and definitive positions</w:t>
      </w:r>
      <w:r>
        <w:t xml:space="preserve"> enables our community to reflect </w:t>
      </w:r>
      <w:r w:rsidR="009D2DA3">
        <w:t xml:space="preserve">a common identity </w:t>
      </w:r>
      <w:r w:rsidR="00D44829">
        <w:t xml:space="preserve">and have </w:t>
      </w:r>
      <w:r w:rsidR="009D2DA3">
        <w:t xml:space="preserve">real </w:t>
      </w:r>
      <w:r w:rsidR="00D44829">
        <w:t>unity across the country. It</w:t>
      </w:r>
      <w:r>
        <w:t xml:space="preserve"> encourages</w:t>
      </w:r>
      <w:r w:rsidR="00D27A40">
        <w:t xml:space="preserve"> and facilitates</w:t>
      </w:r>
      <w:r>
        <w:t xml:space="preserve"> the adoption of </w:t>
      </w:r>
      <w:r w:rsidR="00D27A40">
        <w:t xml:space="preserve">those </w:t>
      </w:r>
      <w:r>
        <w:t xml:space="preserve">practices that we think will </w:t>
      </w:r>
      <w:r w:rsidR="00D27A40">
        <w:t xml:space="preserve">best </w:t>
      </w:r>
      <w:r w:rsidR="00D44829">
        <w:t>advance our community and it</w:t>
      </w:r>
      <w:r>
        <w:t xml:space="preserve"> educates our people about how our community operates and what we are trying to achieve. </w:t>
      </w:r>
    </w:p>
    <w:p w:rsidR="00D27A40" w:rsidRDefault="004947F2" w:rsidP="00CA1A1C">
      <w:r>
        <w:t xml:space="preserve">Allah says in Sura 3:103, </w:t>
      </w:r>
      <w:r w:rsidRPr="004947F2">
        <w:rPr>
          <w:rStyle w:val="QuoteChar"/>
        </w:rPr>
        <w:t>“And hold fast, all together, by the rope which Allah (stretches out for you), and be not divided among yourselves</w:t>
      </w:r>
      <w:r w:rsidR="00B82C94">
        <w:rPr>
          <w:rStyle w:val="QuoteChar"/>
        </w:rPr>
        <w:t>. R</w:t>
      </w:r>
      <w:r w:rsidRPr="004947F2">
        <w:rPr>
          <w:rStyle w:val="QuoteChar"/>
        </w:rPr>
        <w:t>emember with gratitude Allah's favor on you; for ye wer</w:t>
      </w:r>
      <w:r w:rsidR="00B82C94">
        <w:rPr>
          <w:rStyle w:val="QuoteChar"/>
        </w:rPr>
        <w:t>e enemies and HE</w:t>
      </w:r>
      <w:r w:rsidRPr="004947F2">
        <w:rPr>
          <w:rStyle w:val="QuoteChar"/>
        </w:rPr>
        <w:t xml:space="preserve"> joined you</w:t>
      </w:r>
      <w:r w:rsidR="00E472E6">
        <w:rPr>
          <w:rStyle w:val="QuoteChar"/>
        </w:rPr>
        <w:t>r hearts (in love)</w:t>
      </w:r>
      <w:r w:rsidR="00B82C94">
        <w:rPr>
          <w:rStyle w:val="QuoteChar"/>
        </w:rPr>
        <w:t>, so that by HIS</w:t>
      </w:r>
      <w:r w:rsidRPr="004947F2">
        <w:rPr>
          <w:rStyle w:val="QuoteChar"/>
        </w:rPr>
        <w:t xml:space="preserve"> Grace, ye became brethren</w:t>
      </w:r>
      <w:r w:rsidR="00B82C94">
        <w:rPr>
          <w:rStyle w:val="QuoteChar"/>
        </w:rPr>
        <w:t>. Y</w:t>
      </w:r>
      <w:r w:rsidRPr="004947F2">
        <w:rPr>
          <w:rStyle w:val="QuoteChar"/>
        </w:rPr>
        <w:t>e were on the brink of the pit of Fire and H</w:t>
      </w:r>
      <w:r w:rsidR="00B82C94">
        <w:rPr>
          <w:rStyle w:val="QuoteChar"/>
        </w:rPr>
        <w:t>E</w:t>
      </w:r>
      <w:r w:rsidRPr="004947F2">
        <w:rPr>
          <w:rStyle w:val="QuoteChar"/>
        </w:rPr>
        <w:t xml:space="preserve"> saved you f</w:t>
      </w:r>
      <w:r w:rsidR="00B82C94">
        <w:rPr>
          <w:rStyle w:val="QuoteChar"/>
        </w:rPr>
        <w:t>rom it. Thus doth Allah make HIS</w:t>
      </w:r>
      <w:r w:rsidRPr="004947F2">
        <w:rPr>
          <w:rStyle w:val="QuoteChar"/>
        </w:rPr>
        <w:t xml:space="preserve"> Signs clear to you</w:t>
      </w:r>
      <w:r w:rsidR="00B82C94">
        <w:rPr>
          <w:rStyle w:val="QuoteChar"/>
        </w:rPr>
        <w:t>,</w:t>
      </w:r>
      <w:r w:rsidRPr="004947F2">
        <w:rPr>
          <w:rStyle w:val="QuoteChar"/>
        </w:rPr>
        <w:t xml:space="preserve"> </w:t>
      </w:r>
      <w:r w:rsidR="00B82C94">
        <w:rPr>
          <w:rStyle w:val="QuoteChar"/>
        </w:rPr>
        <w:t>t</w:t>
      </w:r>
      <w:r w:rsidRPr="004947F2">
        <w:rPr>
          <w:rStyle w:val="QuoteChar"/>
        </w:rPr>
        <w:t>hat ye may be guided.”</w:t>
      </w:r>
    </w:p>
    <w:p w:rsidR="004752D2" w:rsidRDefault="004947F2" w:rsidP="00CA1A1C">
      <w:r>
        <w:t xml:space="preserve">One of the principles in this verse is the idea that we hold on together </w:t>
      </w:r>
      <w:r w:rsidR="00351194">
        <w:t xml:space="preserve">to </w:t>
      </w:r>
      <w:r>
        <w:t>the rope of guidance that Allah has given to us so that we are not a divided people</w:t>
      </w:r>
      <w:r w:rsidR="004752D2">
        <w:t xml:space="preserve">. Another important idea in this verse is that we should </w:t>
      </w:r>
      <w:r>
        <w:t>remember HIS favor upon us</w:t>
      </w:r>
      <w:r w:rsidR="004752D2">
        <w:t>, because HE brought us together and made us brethren, when we were once enemies (knowingly or unknowingly)</w:t>
      </w:r>
      <w:r>
        <w:t xml:space="preserve">. </w:t>
      </w:r>
    </w:p>
    <w:p w:rsidR="004947F2" w:rsidRDefault="004947F2" w:rsidP="00CA1A1C">
      <w:r>
        <w:t>Th</w:t>
      </w:r>
      <w:r w:rsidR="004752D2">
        <w:t>e</w:t>
      </w:r>
      <w:r>
        <w:t>s</w:t>
      </w:r>
      <w:r w:rsidR="004752D2">
        <w:t>e</w:t>
      </w:r>
      <w:r>
        <w:t xml:space="preserve"> principle</w:t>
      </w:r>
      <w:r w:rsidR="004752D2">
        <w:t>s</w:t>
      </w:r>
      <w:r>
        <w:t xml:space="preserve"> ha</w:t>
      </w:r>
      <w:r w:rsidR="004752D2">
        <w:t>ve</w:t>
      </w:r>
      <w:r>
        <w:t xml:space="preserve"> a valuable application for our community’s governance methodology. The great ideas, practices, customs that we have received from our leaders (Prophet Muhammad and Imam W. Deen Mohammed) and the ones we have discovered ourselves are the ropes that we should hold on to and make standards for ourselves by way of Shuraa and agreement, and to which we hold ourselves accountable for implementing. </w:t>
      </w:r>
    </w:p>
    <w:p w:rsidR="004947F2" w:rsidRDefault="004947F2" w:rsidP="00CA1A1C">
      <w:r>
        <w:t xml:space="preserve"> </w:t>
      </w:r>
      <w:r w:rsidR="000E01DB">
        <w:t xml:space="preserve">Surah 3:104 says, </w:t>
      </w:r>
      <w:r w:rsidR="000E01DB" w:rsidRPr="000E01DB">
        <w:rPr>
          <w:rStyle w:val="QuoteChar"/>
        </w:rPr>
        <w:t>“Let there arise out of you a band of people inviting to all that is good, enjoining what is right, and forbidding what is wrong: They are the ones to attain felicity.”</w:t>
      </w:r>
      <w:r w:rsidR="000E01DB">
        <w:t xml:space="preserve">  </w:t>
      </w:r>
      <w:r w:rsidR="00E541E0">
        <w:t>We are to hold on to those precious standards we agree upon and call each other to adhere to and strive to execute the standards that are ma’aruf (</w:t>
      </w:r>
      <w:r w:rsidR="00982D9C">
        <w:t xml:space="preserve">things </w:t>
      </w:r>
      <w:r w:rsidR="00E541E0">
        <w:t>recogniz</w:t>
      </w:r>
      <w:r w:rsidR="00982D9C">
        <w:t xml:space="preserve">ed </w:t>
      </w:r>
      <w:r w:rsidR="00EE02E2">
        <w:t xml:space="preserve">or known </w:t>
      </w:r>
      <w:r w:rsidR="00982D9C">
        <w:t xml:space="preserve">as </w:t>
      </w:r>
      <w:r w:rsidR="00E541E0">
        <w:t>good) and we should call each other to leave the weaker and doubtful practices that we may have held on to before</w:t>
      </w:r>
      <w:r w:rsidR="00F04904">
        <w:t xml:space="preserve"> and have agreed to discard. </w:t>
      </w:r>
    </w:p>
    <w:p w:rsidR="00013AF9" w:rsidRDefault="00D7087B" w:rsidP="00CA1A1C">
      <w:r>
        <w:t xml:space="preserve">To be clear, by standards we mean the specific details of the actions and efforts that we have produced agreements upon which we have obligated ourselves. These are the bones, the structures, the applied practices and principles, upon which some of our community life is governed. These standards are our rules, our fiqh, and in some cases our law. </w:t>
      </w:r>
    </w:p>
    <w:p w:rsidR="00661DDA" w:rsidRDefault="00351194" w:rsidP="00CA1A1C">
      <w:r>
        <w:t xml:space="preserve">We are a group; a community, that is to uphold the standards of excellence and put down the standards of mediocrity. Thus, our community is mandated to take Shuraa on what standards should be upheld, make agreements to adhere to the standards, and hold ourselves accountable for meeting those standards. These fundamental </w:t>
      </w:r>
      <w:r w:rsidR="00313F35">
        <w:t>processes</w:t>
      </w:r>
      <w:r>
        <w:t xml:space="preserve"> </w:t>
      </w:r>
      <w:r w:rsidR="00313F35">
        <w:t>of taking Shuraa, defining and then agreeing on standards open the door for creating a governance process and a model community that we can be proud of and others will come to admire once they learn about how we conduct our community life affairs.</w:t>
      </w:r>
    </w:p>
    <w:p w:rsidR="00313F35" w:rsidRDefault="00313F35" w:rsidP="00313F35">
      <w:pPr>
        <w:rPr>
          <w:rStyle w:val="QuoteChar"/>
          <w:i w:val="0"/>
        </w:rPr>
      </w:pPr>
      <w:r>
        <w:rPr>
          <w:rStyle w:val="QuoteChar"/>
          <w:i w:val="0"/>
        </w:rPr>
        <w:t xml:space="preserve">While there are many more arguments that can be made, </w:t>
      </w:r>
      <w:r w:rsidR="00013AF9">
        <w:rPr>
          <w:rStyle w:val="QuoteChar"/>
          <w:i w:val="0"/>
        </w:rPr>
        <w:t>we</w:t>
      </w:r>
      <w:r>
        <w:rPr>
          <w:rStyle w:val="QuoteChar"/>
          <w:i w:val="0"/>
        </w:rPr>
        <w:t xml:space="preserve"> believe the case has been made for the value of upholding standards.   </w:t>
      </w:r>
    </w:p>
    <w:p w:rsidR="00313F35" w:rsidRPr="00217235" w:rsidRDefault="00013AF9" w:rsidP="00C82188">
      <w:pPr>
        <w:jc w:val="left"/>
      </w:pPr>
      <w:r>
        <w:rPr>
          <w:b/>
          <w:color w:val="C00000"/>
          <w:u w:val="single"/>
        </w:rPr>
        <w:t>We</w:t>
      </w:r>
      <w:r w:rsidR="00313F35" w:rsidRPr="003D24EA">
        <w:rPr>
          <w:b/>
          <w:color w:val="C00000"/>
          <w:u w:val="single"/>
        </w:rPr>
        <w:t xml:space="preserve"> urge you to </w:t>
      </w:r>
      <w:r w:rsidR="00C82188">
        <w:rPr>
          <w:b/>
          <w:color w:val="C00000"/>
          <w:u w:val="single"/>
        </w:rPr>
        <w:t>consider and approve</w:t>
      </w:r>
      <w:r w:rsidR="00313F35" w:rsidRPr="003D24EA">
        <w:rPr>
          <w:b/>
          <w:color w:val="C00000"/>
          <w:u w:val="single"/>
        </w:rPr>
        <w:t xml:space="preserve"> the case for </w:t>
      </w:r>
      <w:r w:rsidR="00313F35">
        <w:rPr>
          <w:b/>
          <w:color w:val="C00000"/>
          <w:u w:val="single"/>
        </w:rPr>
        <w:t>Standards</w:t>
      </w:r>
      <w:r w:rsidR="00313F35" w:rsidRPr="003D24EA">
        <w:rPr>
          <w:b/>
          <w:color w:val="C00000"/>
          <w:u w:val="single"/>
        </w:rPr>
        <w:t xml:space="preserve"> </w:t>
      </w:r>
      <w:r w:rsidR="00313F35">
        <w:rPr>
          <w:b/>
          <w:color w:val="C00000"/>
          <w:u w:val="single"/>
        </w:rPr>
        <w:t xml:space="preserve">by way of Shuraa </w:t>
      </w:r>
      <w:r w:rsidR="00313F35" w:rsidRPr="003D24EA">
        <w:rPr>
          <w:b/>
          <w:color w:val="C00000"/>
          <w:u w:val="single"/>
        </w:rPr>
        <w:t xml:space="preserve">in the </w:t>
      </w:r>
      <w:r w:rsidR="00313F35">
        <w:rPr>
          <w:b/>
          <w:color w:val="C00000"/>
          <w:u w:val="single"/>
        </w:rPr>
        <w:t xml:space="preserve">social order of the </w:t>
      </w:r>
      <w:r w:rsidR="00313F35" w:rsidRPr="003D24EA">
        <w:rPr>
          <w:b/>
          <w:color w:val="C00000"/>
          <w:u w:val="single"/>
        </w:rPr>
        <w:t>CIWDM.</w:t>
      </w:r>
    </w:p>
    <w:p w:rsidR="00351194" w:rsidRDefault="00351194" w:rsidP="00CA1A1C"/>
    <w:p w:rsidR="00CA1A1C" w:rsidRDefault="00E426CF" w:rsidP="00CA1A1C">
      <w:r>
        <w:t xml:space="preserve"> </w:t>
      </w:r>
    </w:p>
    <w:p w:rsidR="00797BB9" w:rsidRPr="00CA1A1C" w:rsidRDefault="00797BB9" w:rsidP="00CA1A1C"/>
    <w:p w:rsidR="008779EA" w:rsidRDefault="008779EA">
      <w:pPr>
        <w:spacing w:after="0" w:line="240" w:lineRule="auto"/>
        <w:ind w:firstLine="0"/>
        <w:rPr>
          <w:rFonts w:ascii="AcmeFont" w:hAnsi="AcmeFont"/>
          <w:caps/>
          <w:sz w:val="28"/>
        </w:rPr>
      </w:pPr>
      <w:r>
        <w:br w:type="page"/>
      </w:r>
    </w:p>
    <w:p w:rsidR="004B5DC0" w:rsidRDefault="004B5DC0" w:rsidP="008157C4">
      <w:pPr>
        <w:pStyle w:val="Heading1"/>
        <w:sectPr w:rsidR="004B5DC0" w:rsidSect="002E3DC1">
          <w:pgSz w:w="12240" w:h="15840"/>
          <w:pgMar w:top="1440" w:right="1800" w:bottom="1440" w:left="1800" w:header="720" w:footer="720" w:gutter="0"/>
          <w:cols w:space="720"/>
          <w:docGrid w:linePitch="360"/>
        </w:sectPr>
      </w:pPr>
    </w:p>
    <w:p w:rsidR="008B1B49" w:rsidRDefault="00C7677F" w:rsidP="008157C4">
      <w:pPr>
        <w:pStyle w:val="Heading1"/>
        <w:rPr>
          <w:color w:val="C00000"/>
        </w:rPr>
      </w:pPr>
      <w:bookmarkStart w:id="8" w:name="_Toc411502967"/>
      <w:r>
        <w:t>T</w:t>
      </w:r>
      <w:r w:rsidR="001C053E">
        <w:t xml:space="preserve">he </w:t>
      </w:r>
      <w:r>
        <w:t>R</w:t>
      </w:r>
      <w:r w:rsidR="008157C4">
        <w:t xml:space="preserve">equirements for </w:t>
      </w:r>
      <w:r>
        <w:rPr>
          <w:color w:val="C00000"/>
        </w:rPr>
        <w:t>I</w:t>
      </w:r>
      <w:r w:rsidR="008157C4" w:rsidRPr="001C053E">
        <w:rPr>
          <w:color w:val="C00000"/>
        </w:rPr>
        <w:t>mplementation</w:t>
      </w:r>
      <w:bookmarkEnd w:id="8"/>
    </w:p>
    <w:p w:rsidR="00E0534E" w:rsidRDefault="00CD39B4" w:rsidP="00CD39B4">
      <w:r>
        <w:t xml:space="preserve">The good news is that the requirements needed to implement approval of these principles of action are already within the existing framework of our national community life. All decision making begins with the Shuraa process and we have the framework already in place for taking Shuraa at the local, section, and national levels. </w:t>
      </w:r>
    </w:p>
    <w:p w:rsidR="00E0534E" w:rsidRDefault="00E0534E" w:rsidP="00CD39B4">
      <w:r>
        <w:t>The majority of our people are connected through a local masjid. That local masjid has a governing structure, which should include an elected Imam who is ratified every 1-4 years, an elected Majlis (board of directors) who are elected and ratified every 1-4 years, and a membership of people who are afforded the Islamic Democratic process of electing and ratifying the</w:t>
      </w:r>
      <w:r w:rsidR="003E1BF4">
        <w:t>ir</w:t>
      </w:r>
      <w:r>
        <w:t xml:space="preserve"> leadership and governing bodies and participating fully in shaping the direction and character of their local Muslim community.</w:t>
      </w:r>
      <w:r w:rsidR="00925475">
        <w:rPr>
          <w:rStyle w:val="FootnoteReference"/>
        </w:rPr>
        <w:footnoteReference w:id="23"/>
      </w:r>
      <w:r>
        <w:t xml:space="preserve"> </w:t>
      </w:r>
    </w:p>
    <w:p w:rsidR="00CC013A" w:rsidRDefault="00CC013A" w:rsidP="00CD39B4">
      <w:r>
        <w:t xml:space="preserve">The community members who elect their Imams and representatives should also have the opportunity to weigh in on matters of local concern. The leadership (Imam and Majlis) should always govern justly by considering the input through Shuraa of the people. </w:t>
      </w:r>
      <w:r w:rsidR="00FD1E2B">
        <w:t xml:space="preserve">By way of vote and consensus, the local </w:t>
      </w:r>
      <w:r w:rsidR="003E1BF4">
        <w:t>m</w:t>
      </w:r>
      <w:r w:rsidR="00FD1E2B">
        <w:t>asjid agrees on things to do and they work together to carry out the agreements.</w:t>
      </w:r>
    </w:p>
    <w:p w:rsidR="00DF119B" w:rsidRDefault="00CC013A" w:rsidP="00CD39B4">
      <w:r>
        <w:t xml:space="preserve">Similarly, the Imams who are </w:t>
      </w:r>
      <w:r w:rsidR="003E1BF4">
        <w:t xml:space="preserve">the </w:t>
      </w:r>
      <w:r>
        <w:t xml:space="preserve">elected representatives of their </w:t>
      </w:r>
      <w:r w:rsidR="00FD1E2B">
        <w:t xml:space="preserve">local </w:t>
      </w:r>
      <w:r w:rsidR="003E1BF4">
        <w:t>m</w:t>
      </w:r>
      <w:r>
        <w:t>asjids</w:t>
      </w:r>
      <w:r w:rsidR="00925475">
        <w:t>,</w:t>
      </w:r>
      <w:r w:rsidR="00DF119B">
        <w:t xml:space="preserve"> elect </w:t>
      </w:r>
      <w:r w:rsidR="00701AEF">
        <w:t xml:space="preserve">or ratify </w:t>
      </w:r>
      <w:r w:rsidR="00DF119B">
        <w:t xml:space="preserve">a representative from among themselves </w:t>
      </w:r>
      <w:r w:rsidR="00701AEF">
        <w:t xml:space="preserve">every two years </w:t>
      </w:r>
      <w:r w:rsidR="00DF119B">
        <w:t xml:space="preserve">to serve as the Section Convener of Imams. The Convener calls the Imams together </w:t>
      </w:r>
      <w:r>
        <w:t xml:space="preserve">at the Section level to discuss matters of </w:t>
      </w:r>
      <w:r w:rsidR="00FD1E2B">
        <w:t xml:space="preserve">relevance to all of the </w:t>
      </w:r>
      <w:r w:rsidR="00925475">
        <w:t>m</w:t>
      </w:r>
      <w:r w:rsidR="00FD1E2B">
        <w:t xml:space="preserve">asjids in the Section. </w:t>
      </w:r>
    </w:p>
    <w:p w:rsidR="00FD1E2B" w:rsidRDefault="00FD1E2B" w:rsidP="00CD39B4">
      <w:r>
        <w:t xml:space="preserve">The Imams deliberate on matters that pertain to the improvement of all the </w:t>
      </w:r>
      <w:r w:rsidR="00925475">
        <w:t>m</w:t>
      </w:r>
      <w:r>
        <w:t xml:space="preserve">asjids in the Section. They agree on those matters where they have the </w:t>
      </w:r>
      <w:r w:rsidR="009D3F2D">
        <w:t xml:space="preserve">authority and </w:t>
      </w:r>
      <w:r>
        <w:t xml:space="preserve">ability to make the decision and where appropriate they take matters back to their local areas to discuss the concern with their people. This is essential in order for </w:t>
      </w:r>
      <w:r w:rsidR="00925475">
        <w:t xml:space="preserve">a </w:t>
      </w:r>
      <w:r>
        <w:t xml:space="preserve">true Islamic Democracy to unfold and for as many people as possible to </w:t>
      </w:r>
      <w:r w:rsidR="00925475">
        <w:t>be</w:t>
      </w:r>
      <w:r>
        <w:t xml:space="preserve"> participants in our social order. </w:t>
      </w:r>
    </w:p>
    <w:p w:rsidR="004A06DD" w:rsidRDefault="00DF119B" w:rsidP="00CD39B4">
      <w:r>
        <w:t xml:space="preserve">Through Shuraa with the people of their </w:t>
      </w:r>
      <w:r w:rsidR="00925475">
        <w:t>m</w:t>
      </w:r>
      <w:r>
        <w:t xml:space="preserve">asjid on the issues that are being deliberated, the Imams </w:t>
      </w:r>
      <w:r w:rsidR="004A06DD">
        <w:t xml:space="preserve">obtain the opinion of their </w:t>
      </w:r>
      <w:r w:rsidR="00925475">
        <w:t>m</w:t>
      </w:r>
      <w:r w:rsidR="004A06DD">
        <w:t xml:space="preserve">asjid and they come back to the Sectional Shuraa process representing the opinion of their local </w:t>
      </w:r>
      <w:r w:rsidR="00925475">
        <w:t>m</w:t>
      </w:r>
      <w:r w:rsidR="004A06DD">
        <w:t xml:space="preserve">asjid. When all of the opinions or votes of the local </w:t>
      </w:r>
      <w:r w:rsidR="00925475">
        <w:t>m</w:t>
      </w:r>
      <w:r w:rsidR="004A06DD">
        <w:t>asjid</w:t>
      </w:r>
      <w:r w:rsidR="00925475">
        <w:t>s</w:t>
      </w:r>
      <w:r w:rsidR="004A06DD">
        <w:t xml:space="preserve"> are combined together, the majority consensus </w:t>
      </w:r>
      <w:r w:rsidR="00925475">
        <w:t xml:space="preserve">represents </w:t>
      </w:r>
      <w:r w:rsidR="004A06DD">
        <w:t xml:space="preserve">the </w:t>
      </w:r>
      <w:r w:rsidR="00925475">
        <w:t>opinion or decision o</w:t>
      </w:r>
      <w:r w:rsidR="004A06DD">
        <w:t xml:space="preserve">f the Section. </w:t>
      </w:r>
    </w:p>
    <w:p w:rsidR="00E4263F" w:rsidRDefault="00E4263F" w:rsidP="00CD39B4">
      <w:r>
        <w:t xml:space="preserve">Similar to what happens at the local level, once there is a consensus on a matter at the Section level, all local </w:t>
      </w:r>
      <w:r w:rsidR="009D3F2D">
        <w:t>m</w:t>
      </w:r>
      <w:r>
        <w:t>asjids in the Section make an agreement to work to implement the idea or action.</w:t>
      </w:r>
      <w:r w:rsidR="00701AEF">
        <w:t xml:space="preserve"> </w:t>
      </w:r>
    </w:p>
    <w:p w:rsidR="009D3F2D" w:rsidRDefault="00701AEF" w:rsidP="00776C7A">
      <w:r>
        <w:t xml:space="preserve">Finally, the Section Conveners who are elected by the local Imams, elect and ratify a representative every two years to serve as a National Convener. The National Convener calls the Section Conveners together for discussions and Shuraa on matters that pertain to and affect the entire national community. </w:t>
      </w:r>
      <w:r w:rsidR="00776C7A">
        <w:t xml:space="preserve"> These matters are discussed by the Conveners and </w:t>
      </w:r>
      <w:r w:rsidR="00541993">
        <w:t>where</w:t>
      </w:r>
      <w:r w:rsidR="00237CB2">
        <w:t xml:space="preserve"> </w:t>
      </w:r>
      <w:r w:rsidR="009D3F2D">
        <w:t xml:space="preserve">appropriate they take Shuraa with each other and form a consensus opinion. </w:t>
      </w:r>
    </w:p>
    <w:p w:rsidR="00237CB2" w:rsidRDefault="009D3F2D" w:rsidP="00776C7A">
      <w:r>
        <w:t>On matters affecting m</w:t>
      </w:r>
      <w:r w:rsidR="00237CB2">
        <w:t xml:space="preserve">asjids across the country, the Section Conveners seek Shuraa with the Imams </w:t>
      </w:r>
      <w:r>
        <w:t xml:space="preserve">in their Section </w:t>
      </w:r>
      <w:r w:rsidR="00237CB2">
        <w:t xml:space="preserve">who in some cases can vote </w:t>
      </w:r>
      <w:r>
        <w:t xml:space="preserve">on behalf of </w:t>
      </w:r>
      <w:r w:rsidR="00237CB2">
        <w:t xml:space="preserve">their </w:t>
      </w:r>
      <w:r>
        <w:t>m</w:t>
      </w:r>
      <w:r w:rsidR="00237CB2">
        <w:t xml:space="preserve">asjid and in other cases are required to take Shuraa with the people in order to </w:t>
      </w:r>
      <w:r>
        <w:t xml:space="preserve">obtain the people’s opinion </w:t>
      </w:r>
      <w:r w:rsidR="00237CB2">
        <w:t>on an issue.</w:t>
      </w:r>
    </w:p>
    <w:p w:rsidR="000C5889" w:rsidRDefault="000C5889" w:rsidP="00776C7A">
      <w:r>
        <w:t xml:space="preserve">This wonderful process makes it possible for our entire community to take Shuraa on critical matters affecting our individual lives and affords our leaders the opportunity to truly represent and reflect the will of the believers. This improves the overall satisfaction of the people and eventually their productivity and engagement as well. It also puts our community on the path of self-governance, where we as a group can collaborate and agree on </w:t>
      </w:r>
      <w:r w:rsidR="00B91ABA">
        <w:t xml:space="preserve">standards (laws) that we place upon ourselves to make ourselves better. These standards of agreement are in fact </w:t>
      </w:r>
      <w:r w:rsidR="005C13BC">
        <w:t xml:space="preserve">a critical achievement towards </w:t>
      </w:r>
      <w:r w:rsidR="00B91ABA">
        <w:t xml:space="preserve">putting the river or power of government to work </w:t>
      </w:r>
      <w:r w:rsidR="005C13BC">
        <w:t xml:space="preserve">in our community life </w:t>
      </w:r>
      <w:r w:rsidR="00B91ABA">
        <w:t>as a force for our progress.</w:t>
      </w:r>
    </w:p>
    <w:p w:rsidR="00B91ABA" w:rsidRDefault="00B91ABA" w:rsidP="00776C7A">
      <w:r>
        <w:t xml:space="preserve">For example, certainly the believing followers of Imam Mohammed would want his commentary to feature prominently in our </w:t>
      </w:r>
      <w:r w:rsidR="00E914E4">
        <w:t>m</w:t>
      </w:r>
      <w:r>
        <w:t xml:space="preserve">asjids and we know there are </w:t>
      </w:r>
      <w:r w:rsidR="00E914E4">
        <w:t xml:space="preserve">many </w:t>
      </w:r>
      <w:r>
        <w:t>Muslims</w:t>
      </w:r>
      <w:r w:rsidR="00E914E4">
        <w:t>,</w:t>
      </w:r>
      <w:r>
        <w:t xml:space="preserve"> </w:t>
      </w:r>
      <w:r w:rsidR="00E914E4">
        <w:t>who</w:t>
      </w:r>
      <w:r>
        <w:t xml:space="preserve"> attend our </w:t>
      </w:r>
      <w:r w:rsidR="00E914E4">
        <w:t>m</w:t>
      </w:r>
      <w:r>
        <w:t>asjids, who do not want his commentary to feature prominently. Their hope is that we neglect to transmit his approach to Al-Islam effectively to new converts and the next generation so that it will eventually fade away as we get older and pass on.</w:t>
      </w:r>
      <w:r w:rsidR="00E759F1">
        <w:t xml:space="preserve"> </w:t>
      </w:r>
    </w:p>
    <w:p w:rsidR="00CA2B6F" w:rsidRDefault="00B91ABA" w:rsidP="00776C7A">
      <w:r>
        <w:t xml:space="preserve">As one measure of protection, our community could take Shuraa on whether or not local </w:t>
      </w:r>
      <w:r w:rsidR="00E759F1">
        <w:t>m</w:t>
      </w:r>
      <w:r>
        <w:t xml:space="preserve">asjids that identify with the leadership and community of Imam W. Deen Mohammed shall include language in their local bylaws that tie </w:t>
      </w:r>
      <w:r w:rsidR="003E279E">
        <w:t>our</w:t>
      </w:r>
      <w:r>
        <w:t xml:space="preserve"> </w:t>
      </w:r>
      <w:r w:rsidR="00E759F1">
        <w:t>m</w:t>
      </w:r>
      <w:r>
        <w:t>asjid</w:t>
      </w:r>
      <w:r w:rsidR="003E279E">
        <w:t>s</w:t>
      </w:r>
      <w:r>
        <w:t xml:space="preserve"> to the Imam’s language and logic and to </w:t>
      </w:r>
      <w:r w:rsidR="003E279E">
        <w:t xml:space="preserve">the direction </w:t>
      </w:r>
      <w:r w:rsidR="00E759F1">
        <w:t xml:space="preserve">and laws </w:t>
      </w:r>
      <w:r w:rsidR="003E279E">
        <w:t xml:space="preserve">of the </w:t>
      </w:r>
      <w:r w:rsidR="00E759F1">
        <w:t>CIWDM</w:t>
      </w:r>
      <w:r w:rsidR="003E279E">
        <w:t xml:space="preserve">. </w:t>
      </w:r>
    </w:p>
    <w:p w:rsidR="00CA2B6F" w:rsidRDefault="00CA2B6F" w:rsidP="00776C7A">
      <w:r>
        <w:t xml:space="preserve">We have a process in place that enables us to implement a self-governing action such as the one described above. This same process also allows us to specify the consequences or penalty for </w:t>
      </w:r>
      <w:r w:rsidR="00E759F1">
        <w:t>m</w:t>
      </w:r>
      <w:r>
        <w:t>asjids that reject the agreed upon standards of operation that result from a majority consensus (ijma</w:t>
      </w:r>
      <w:r w:rsidR="00E759F1">
        <w:t>’</w:t>
      </w:r>
      <w:r>
        <w:t xml:space="preserve">a) decision. </w:t>
      </w:r>
    </w:p>
    <w:p w:rsidR="004B5875" w:rsidRDefault="00CA2B6F" w:rsidP="00776C7A">
      <w:r>
        <w:t xml:space="preserve">Some people shudder at the thought of there being some penalty or consequence for not complying with an agreement. The thought of feeling like someone outside of myself or my locale having an influence on things happening in my locale feels like my freedom is being stepped upon. </w:t>
      </w:r>
      <w:r w:rsidR="004B5875">
        <w:t xml:space="preserve">But, is that the right way to feel and think? Is it a natural or Islamic feeling or idea? If your national community, whom you claim to be a part of, makes a decision for the good of the whole and you feel like it’s someone from the outside imposing upon you, what does this say about your relationship to your community? </w:t>
      </w:r>
    </w:p>
    <w:p w:rsidR="004B5875" w:rsidRDefault="004B5875" w:rsidP="00776C7A">
      <w:r>
        <w:t xml:space="preserve">Deen Al-Fitrah </w:t>
      </w:r>
      <w:r w:rsidR="008E53E5">
        <w:t xml:space="preserve">shows us that </w:t>
      </w:r>
      <w:r>
        <w:t xml:space="preserve">consequences for actions and events </w:t>
      </w:r>
      <w:r w:rsidR="008E53E5">
        <w:t xml:space="preserve">are </w:t>
      </w:r>
      <w:r>
        <w:t xml:space="preserve">built into the very fabric of the </w:t>
      </w:r>
      <w:r w:rsidR="008E53E5">
        <w:t>c</w:t>
      </w:r>
      <w:r>
        <w:t xml:space="preserve">reation. Everything that happens produces a consequence. Al-Islam and the Qur’an tell us repeatedly that there are consequences for our actions that lead to paradise or the fire. Muslims should not fear </w:t>
      </w:r>
      <w:r w:rsidR="008E53E5">
        <w:t xml:space="preserve">the idea of </w:t>
      </w:r>
      <w:r>
        <w:t xml:space="preserve">consequences. We should be concerned about unjust consequences, unfair consequences, consequences that enslave us to other than Allah and the destiny of this community. But, we should not fear to have consequences that protect us, that guide us, that ensure we preserve our march to the promised destiny. </w:t>
      </w:r>
    </w:p>
    <w:p w:rsidR="00D113B7" w:rsidRDefault="00D113B7" w:rsidP="00776C7A">
      <w:r>
        <w:t xml:space="preserve">Government, agreements, standards, even Shuraa mean nothing…absolutely nothing, if these things can be brushed off like dust. The noble ideas that have been serving humanity and established by our Holy Books </w:t>
      </w:r>
      <w:r w:rsidR="00A25881">
        <w:t>would be meaningless</w:t>
      </w:r>
      <w:r w:rsidR="009A340E">
        <w:t>,</w:t>
      </w:r>
      <w:r>
        <w:t xml:space="preserve"> if there are no consequences for throwing them behind our back</w:t>
      </w:r>
      <w:r w:rsidR="00A25881">
        <w:t xml:space="preserve">. The same is true for agreements we make with each other. </w:t>
      </w:r>
      <w:r>
        <w:t xml:space="preserve">Why waste each other’s time? </w:t>
      </w:r>
    </w:p>
    <w:p w:rsidR="00B91ABA" w:rsidRDefault="005354E7" w:rsidP="00776C7A">
      <w:r>
        <w:t xml:space="preserve">If we as a community do not want structure and law, then we don’t want the </w:t>
      </w:r>
      <w:r w:rsidR="00075F72">
        <w:t>bird</w:t>
      </w:r>
      <w:r>
        <w:t xml:space="preserve"> of government to serve our community life and </w:t>
      </w:r>
      <w:r w:rsidR="009A340E">
        <w:t>that means</w:t>
      </w:r>
      <w:r>
        <w:t xml:space="preserve"> we are content with the life of </w:t>
      </w:r>
      <w:r w:rsidR="009A340E">
        <w:t xml:space="preserve">a </w:t>
      </w:r>
      <w:r>
        <w:t xml:space="preserve">clump of flesh or a jelly fish. It would be </w:t>
      </w:r>
      <w:r w:rsidR="00A25881">
        <w:t>mean</w:t>
      </w:r>
      <w:r>
        <w:t xml:space="preserve"> that we do not want a spine that holds us in an upright position</w:t>
      </w:r>
      <w:r w:rsidR="00A25881">
        <w:t xml:space="preserve">, but rather </w:t>
      </w:r>
      <w:r w:rsidR="00075F72">
        <w:t xml:space="preserve">prefer to </w:t>
      </w:r>
      <w:r w:rsidR="00A25881">
        <w:t xml:space="preserve">be spineless allowing us </w:t>
      </w:r>
      <w:r>
        <w:t>to slither on the ground if we choose or just comfortabl</w:t>
      </w:r>
      <w:r w:rsidR="009A340E">
        <w:t>y stroll around at our leisure like a four-legged cow or goat, grazing on the grass, living off the lay of the land</w:t>
      </w:r>
      <w:r>
        <w:t xml:space="preserve">. Our enemies </w:t>
      </w:r>
      <w:r w:rsidR="009A340E">
        <w:t>are</w:t>
      </w:r>
      <w:r>
        <w:t xml:space="preserve"> perfectly happy to keep us sleeping until we die in our sleep. Then they can inherit the assets of the Inheritor (</w:t>
      </w:r>
      <w:r w:rsidR="009A340E">
        <w:t>Warith) of the Deen of Muhammad</w:t>
      </w:r>
      <w:r>
        <w:t>.</w:t>
      </w:r>
    </w:p>
    <w:p w:rsidR="007F7B3F" w:rsidRDefault="00BE6C85" w:rsidP="007F7B3F">
      <w:pPr>
        <w:rPr>
          <w:rStyle w:val="QuoteChar"/>
          <w:i w:val="0"/>
        </w:rPr>
      </w:pPr>
      <w:r>
        <w:t xml:space="preserve">If you can see this vision and its wonderful possibilities. If you can see how the bird of government can help us soar up high into the heavens. If you know in your heart that while we must protect our ability to act individually and independently at the local level, we must also protect our ability to act collectively as an independent people at the national and international level, then </w:t>
      </w:r>
      <w:r w:rsidR="0016655F">
        <w:t>we</w:t>
      </w:r>
      <w:r>
        <w:t xml:space="preserve"> </w:t>
      </w:r>
      <w:r w:rsidR="007F7B3F">
        <w:rPr>
          <w:rStyle w:val="QuoteChar"/>
          <w:i w:val="0"/>
        </w:rPr>
        <w:t xml:space="preserve">believe you recognize the case for establishing the requirements </w:t>
      </w:r>
      <w:r w:rsidR="0016655F">
        <w:rPr>
          <w:rStyle w:val="QuoteChar"/>
          <w:i w:val="0"/>
        </w:rPr>
        <w:t>to</w:t>
      </w:r>
      <w:r w:rsidR="007F7B3F">
        <w:rPr>
          <w:rStyle w:val="QuoteChar"/>
          <w:i w:val="0"/>
        </w:rPr>
        <w:t xml:space="preserve"> implement government in our lives.    </w:t>
      </w:r>
    </w:p>
    <w:p w:rsidR="007F7B3F" w:rsidRPr="00217235" w:rsidRDefault="0016655F" w:rsidP="00C82188">
      <w:pPr>
        <w:jc w:val="left"/>
      </w:pPr>
      <w:r>
        <w:rPr>
          <w:b/>
          <w:color w:val="C00000"/>
          <w:u w:val="single"/>
        </w:rPr>
        <w:t>We</w:t>
      </w:r>
      <w:r w:rsidR="007F7B3F" w:rsidRPr="003D24EA">
        <w:rPr>
          <w:b/>
          <w:color w:val="C00000"/>
          <w:u w:val="single"/>
        </w:rPr>
        <w:t xml:space="preserve"> urge you to </w:t>
      </w:r>
      <w:r w:rsidR="00C82188">
        <w:rPr>
          <w:b/>
          <w:color w:val="C00000"/>
          <w:u w:val="single"/>
        </w:rPr>
        <w:t xml:space="preserve">consider and </w:t>
      </w:r>
      <w:r w:rsidR="007F7B3F" w:rsidRPr="003D24EA">
        <w:rPr>
          <w:b/>
          <w:color w:val="C00000"/>
          <w:u w:val="single"/>
        </w:rPr>
        <w:t xml:space="preserve">approve the case for </w:t>
      </w:r>
      <w:r w:rsidR="007F7B3F">
        <w:rPr>
          <w:b/>
          <w:color w:val="C00000"/>
          <w:u w:val="single"/>
        </w:rPr>
        <w:t xml:space="preserve">establishing the requirements for implementing government by way of Shuraa </w:t>
      </w:r>
      <w:r w:rsidR="007F7B3F" w:rsidRPr="003D24EA">
        <w:rPr>
          <w:b/>
          <w:color w:val="C00000"/>
          <w:u w:val="single"/>
        </w:rPr>
        <w:t xml:space="preserve">in the </w:t>
      </w:r>
      <w:r w:rsidR="007F7B3F">
        <w:rPr>
          <w:b/>
          <w:color w:val="C00000"/>
          <w:u w:val="single"/>
        </w:rPr>
        <w:t xml:space="preserve">social order of the </w:t>
      </w:r>
      <w:r w:rsidR="007F7B3F" w:rsidRPr="003D24EA">
        <w:rPr>
          <w:b/>
          <w:color w:val="C00000"/>
          <w:u w:val="single"/>
        </w:rPr>
        <w:t>CIWDM.</w:t>
      </w:r>
    </w:p>
    <w:p w:rsidR="00CD39B4" w:rsidRPr="00CD39B4" w:rsidRDefault="00FD1E2B" w:rsidP="00A41136">
      <w:r>
        <w:t xml:space="preserve"> </w:t>
      </w:r>
      <w:r w:rsidR="00CC013A">
        <w:t xml:space="preserve">  </w:t>
      </w:r>
      <w:r w:rsidR="00E0534E">
        <w:t xml:space="preserve">  </w:t>
      </w:r>
      <w:r w:rsidR="00CD39B4">
        <w:t xml:space="preserve"> </w:t>
      </w:r>
    </w:p>
    <w:p w:rsidR="008779EA" w:rsidRDefault="008779EA">
      <w:pPr>
        <w:spacing w:after="0" w:line="240" w:lineRule="auto"/>
        <w:ind w:firstLine="0"/>
        <w:rPr>
          <w:rFonts w:ascii="AcmeFont" w:hAnsi="AcmeFont"/>
          <w:caps/>
          <w:sz w:val="28"/>
        </w:rPr>
      </w:pPr>
    </w:p>
    <w:p w:rsidR="004B5DC0" w:rsidRDefault="004B5DC0" w:rsidP="008157C4">
      <w:pPr>
        <w:pStyle w:val="Heading1"/>
        <w:sectPr w:rsidR="004B5DC0" w:rsidSect="002E3DC1">
          <w:pgSz w:w="12240" w:h="15840"/>
          <w:pgMar w:top="1440" w:right="1800" w:bottom="1440" w:left="1800" w:header="720" w:footer="720" w:gutter="0"/>
          <w:cols w:space="720"/>
          <w:docGrid w:linePitch="360"/>
        </w:sectPr>
      </w:pPr>
    </w:p>
    <w:p w:rsidR="008157C4" w:rsidRDefault="00C7677F" w:rsidP="008157C4">
      <w:pPr>
        <w:pStyle w:val="Heading1"/>
        <w:rPr>
          <w:color w:val="C00000"/>
        </w:rPr>
      </w:pPr>
      <w:bookmarkStart w:id="9" w:name="_Toc411502968"/>
      <w:r>
        <w:t>T</w:t>
      </w:r>
      <w:r w:rsidR="001C053E">
        <w:t xml:space="preserve">he </w:t>
      </w:r>
      <w:r>
        <w:t>C</w:t>
      </w:r>
      <w:r w:rsidR="009F7ED8">
        <w:t>onclusion:</w:t>
      </w:r>
      <w:r w:rsidR="009F7ED8">
        <w:rPr>
          <w:color w:val="C00000"/>
        </w:rPr>
        <w:t xml:space="preserve"> </w:t>
      </w:r>
      <w:r w:rsidR="00A620F2">
        <w:rPr>
          <w:color w:val="C00000"/>
        </w:rPr>
        <w:t>D</w:t>
      </w:r>
      <w:r w:rsidR="009F7ED8">
        <w:rPr>
          <w:color w:val="C00000"/>
        </w:rPr>
        <w:t xml:space="preserve">o </w:t>
      </w:r>
      <w:r w:rsidR="00A620F2">
        <w:rPr>
          <w:color w:val="C00000"/>
        </w:rPr>
        <w:t>W</w:t>
      </w:r>
      <w:r w:rsidR="009F7ED8">
        <w:rPr>
          <w:color w:val="C00000"/>
        </w:rPr>
        <w:t xml:space="preserve">e </w:t>
      </w:r>
      <w:r w:rsidR="00A620F2">
        <w:rPr>
          <w:color w:val="C00000"/>
        </w:rPr>
        <w:t>A</w:t>
      </w:r>
      <w:r w:rsidR="009F7ED8">
        <w:rPr>
          <w:color w:val="C00000"/>
        </w:rPr>
        <w:t>pprove</w:t>
      </w:r>
      <w:r w:rsidR="008157C4" w:rsidRPr="00340A55">
        <w:rPr>
          <w:color w:val="C00000"/>
        </w:rPr>
        <w:t>?</w:t>
      </w:r>
      <w:bookmarkEnd w:id="9"/>
    </w:p>
    <w:p w:rsidR="00DF48E5" w:rsidRDefault="00DF48E5" w:rsidP="00A41136">
      <w:r>
        <w:t xml:space="preserve">This </w:t>
      </w:r>
      <w:r w:rsidR="000F22A1">
        <w:t>proposal was</w:t>
      </w:r>
      <w:r>
        <w:t xml:space="preserve"> not written just to inform. It is not written just to educate. </w:t>
      </w:r>
      <w:r w:rsidR="000F22A1">
        <w:t xml:space="preserve">It is not written to just complain or explain. </w:t>
      </w:r>
      <w:r>
        <w:t xml:space="preserve">The effort </w:t>
      </w:r>
      <w:r w:rsidR="000F22A1">
        <w:t>put</w:t>
      </w:r>
      <w:r>
        <w:t xml:space="preserve"> into producing this </w:t>
      </w:r>
      <w:r w:rsidR="000F22A1">
        <w:t>proposal</w:t>
      </w:r>
      <w:r>
        <w:t xml:space="preserve"> was not just to provide you with additional knowledge. No indeed, </w:t>
      </w:r>
      <w:r w:rsidR="000F22A1">
        <w:t xml:space="preserve">it was written to propose concrete action steps that we believe </w:t>
      </w:r>
      <w:r w:rsidR="00A8787E">
        <w:t>should</w:t>
      </w:r>
      <w:r w:rsidR="000F22A1">
        <w:t xml:space="preserve"> be adopted now and we are seeking the CIWDM’s approval </w:t>
      </w:r>
      <w:r w:rsidR="00A8787E">
        <w:t>(</w:t>
      </w:r>
      <w:r w:rsidR="000F22A1">
        <w:t>or rejection</w:t>
      </w:r>
      <w:r w:rsidR="00A8787E">
        <w:t>)</w:t>
      </w:r>
      <w:r w:rsidR="000F22A1">
        <w:t xml:space="preserve"> of the proposal.</w:t>
      </w:r>
      <w:r w:rsidR="001A6606">
        <w:t xml:space="preserve"> </w:t>
      </w:r>
    </w:p>
    <w:p w:rsidR="00D4001C" w:rsidRDefault="000F22A1" w:rsidP="00D4001C">
      <w:r>
        <w:t xml:space="preserve">The Conveners </w:t>
      </w:r>
      <w:r w:rsidR="004C5E36">
        <w:t xml:space="preserve">seek the community’s approval </w:t>
      </w:r>
      <w:r w:rsidR="00D4001C">
        <w:t xml:space="preserve">or rejection </w:t>
      </w:r>
      <w:r w:rsidR="004C5E36">
        <w:t>to adopt</w:t>
      </w:r>
      <w:r w:rsidR="00D4001C">
        <w:t>, pursue</w:t>
      </w:r>
      <w:r w:rsidR="004C5E36">
        <w:t xml:space="preserve"> and implement</w:t>
      </w:r>
      <w:r w:rsidR="00D4001C">
        <w:t xml:space="preserve"> the cases of Government, Am’rahum Shuraa Bay’nahum, Agreements and Accountability, and Standards as described herein. </w:t>
      </w:r>
    </w:p>
    <w:p w:rsidR="00C65463" w:rsidRDefault="00D4001C" w:rsidP="00D4001C">
      <w:r>
        <w:t xml:space="preserve">If approved, the Conveners will accept the approval as a mandate to </w:t>
      </w:r>
      <w:r w:rsidR="00A8787E">
        <w:t>strive</w:t>
      </w:r>
      <w:r>
        <w:t xml:space="preserve"> for a true implementation of the Shuraa process so that everyone will have transparency and can participate in the Islamic Democratic process. </w:t>
      </w:r>
    </w:p>
    <w:p w:rsidR="006F64D2" w:rsidRDefault="006F64D2" w:rsidP="00D4001C">
      <w:r>
        <w:t xml:space="preserve">The opportunity to vote on this proposal is forthcoming. Please subscribe to Muslim Journal and pay attention to ongoing announcements and information leading up to this </w:t>
      </w:r>
      <w:r w:rsidR="00A8787E">
        <w:t>opportunity</w:t>
      </w:r>
      <w:r>
        <w:t xml:space="preserve"> and keep an eye on the national community website, </w:t>
      </w:r>
      <w:hyperlink r:id="rId18" w:history="1">
        <w:r w:rsidRPr="00AE507B">
          <w:rPr>
            <w:rStyle w:val="Hyperlink"/>
          </w:rPr>
          <w:t>www.iwdmcommunity.com</w:t>
        </w:r>
      </w:hyperlink>
      <w:r>
        <w:t>.</w:t>
      </w:r>
    </w:p>
    <w:p w:rsidR="006F64D2" w:rsidRPr="00C65463" w:rsidRDefault="006F64D2" w:rsidP="00D4001C">
      <w:r>
        <w:t xml:space="preserve"> </w:t>
      </w:r>
    </w:p>
    <w:p w:rsidR="008B1B49" w:rsidRPr="008B1B49" w:rsidRDefault="008B1B49" w:rsidP="008B1B49">
      <w:pPr>
        <w:pStyle w:val="ArticleTitle"/>
      </w:pPr>
    </w:p>
    <w:sectPr w:rsidR="008B1B49" w:rsidRPr="008B1B49" w:rsidSect="002E3DC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42" w:rsidRDefault="00816342">
      <w:r>
        <w:separator/>
      </w:r>
    </w:p>
  </w:endnote>
  <w:endnote w:type="continuationSeparator" w:id="0">
    <w:p w:rsidR="00816342" w:rsidRDefault="00816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meFon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A279FC" w:rsidP="007A7AD1">
    <w:pPr>
      <w:pStyle w:val="Footer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A279FC" w:rsidP="007A7AD1">
    <w:pPr>
      <w:pStyle w:val="Footer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88959"/>
      <w:docPartObj>
        <w:docPartGallery w:val="Page Numbers (Bottom of Page)"/>
        <w:docPartUnique/>
      </w:docPartObj>
    </w:sdtPr>
    <w:sdtContent>
      <w:p w:rsidR="00A279FC" w:rsidRDefault="00F13505" w:rsidP="007A7AD1">
        <w:pPr>
          <w:pStyle w:val="FooterA"/>
        </w:pPr>
        <w:fldSimple w:instr=" PAGE   \* MERGEFORMAT ">
          <w:r w:rsidR="00D940ED">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42" w:rsidRDefault="00816342">
      <w:r>
        <w:separator/>
      </w:r>
    </w:p>
  </w:footnote>
  <w:footnote w:type="continuationSeparator" w:id="0">
    <w:p w:rsidR="00816342" w:rsidRDefault="00816342">
      <w:r>
        <w:continuationSeparator/>
      </w:r>
    </w:p>
  </w:footnote>
  <w:footnote w:id="1">
    <w:p w:rsidR="00A279FC" w:rsidRDefault="00A279FC">
      <w:pPr>
        <w:pStyle w:val="FootnoteText"/>
      </w:pPr>
      <w:r>
        <w:rPr>
          <w:rStyle w:val="FootnoteReference"/>
        </w:rPr>
        <w:footnoteRef/>
      </w:r>
      <w:r>
        <w:t xml:space="preserve"> The Four Rivers represent the four natural aspirations in the life of people; the aspirations for education, business, culture and government, according to Imam W. Deen Mohammed.</w:t>
      </w:r>
    </w:p>
  </w:footnote>
  <w:footnote w:id="2">
    <w:p w:rsidR="00A279FC" w:rsidRDefault="00A279FC">
      <w:pPr>
        <w:pStyle w:val="FootnoteText"/>
      </w:pPr>
      <w:r>
        <w:rPr>
          <w:rStyle w:val="FootnoteReference"/>
        </w:rPr>
        <w:footnoteRef/>
      </w:r>
      <w:r>
        <w:t xml:space="preserve"> The Four Birds are the same as the four rivers. They represent the four aspects of community life: education, business, culture and government, according to Imam W. Deen Mohammed. </w:t>
      </w:r>
    </w:p>
  </w:footnote>
  <w:footnote w:id="3">
    <w:p w:rsidR="00A279FC" w:rsidRDefault="00A279FC">
      <w:pPr>
        <w:pStyle w:val="FootnoteText"/>
      </w:pPr>
      <w:r>
        <w:rPr>
          <w:rStyle w:val="FootnoteReference"/>
        </w:rPr>
        <w:footnoteRef/>
      </w:r>
      <w:r>
        <w:t xml:space="preserve"> Deen Al-Fitrah refers to the laws and patterns in creation upon which the true religion is based. Allah made the universe with laws and patterns that govern it and HE ordained for mankind a religion based upon these same laws. This concept is based upon Surah 30:30 in the Qur’an. Find a more thorough explanation in the book, “The Work of Imam W. Deen Mohammed: Impacts and Implications,” by Dr. Mubaashir Uqdah</w:t>
      </w:r>
      <w:r w:rsidRPr="00FB414F">
        <w:t>—</w:t>
      </w:r>
      <w:r>
        <w:t>www.uqdah.com.</w:t>
      </w:r>
    </w:p>
  </w:footnote>
  <w:footnote w:id="4">
    <w:p w:rsidR="00A279FC" w:rsidRDefault="00A279FC" w:rsidP="007B00A4">
      <w:pPr>
        <w:pStyle w:val="FootnoteText"/>
        <w:ind w:left="0" w:firstLine="0"/>
      </w:pPr>
    </w:p>
  </w:footnote>
  <w:footnote w:id="5">
    <w:p w:rsidR="00A279FC" w:rsidRDefault="00A279FC">
      <w:pPr>
        <w:pStyle w:val="FootnoteText"/>
      </w:pPr>
      <w:r>
        <w:rPr>
          <w:rStyle w:val="FootnoteReference"/>
        </w:rPr>
        <w:footnoteRef/>
      </w:r>
      <w:r>
        <w:t xml:space="preserve"> Tribalism is the behavior where individuals and their friends or special interest groups are more concerned about their own self interest than they are about the whole of the nation or community. In the CIWDM, tribalism is manifested by a concern for the local masjid and individual interests without a greater concern that the local masjid and individual interests are serving and supporting the goals and direction of the larger community. </w:t>
      </w:r>
    </w:p>
  </w:footnote>
  <w:footnote w:id="6">
    <w:p w:rsidR="00A279FC" w:rsidRDefault="00A279FC">
      <w:pPr>
        <w:pStyle w:val="FootnoteText"/>
      </w:pPr>
      <w:r>
        <w:rPr>
          <w:rStyle w:val="FootnoteReference"/>
        </w:rPr>
        <w:footnoteRef/>
      </w:r>
      <w:r>
        <w:t xml:space="preserve"> Nomadism in the CIWDM refers to the Muslim who likes to travel throughout the community taking from many masjids, but not putting down roots in a place or project to help advance the community in a meaningful way. They enjoy going everywhere, but they do no meaningful work anywhere.</w:t>
      </w:r>
    </w:p>
  </w:footnote>
  <w:footnote w:id="7">
    <w:p w:rsidR="00A279FC" w:rsidRDefault="00A279FC">
      <w:pPr>
        <w:pStyle w:val="FootnoteText"/>
      </w:pPr>
      <w:r>
        <w:rPr>
          <w:rStyle w:val="FootnoteReference"/>
        </w:rPr>
        <w:footnoteRef/>
      </w:r>
      <w:r>
        <w:t xml:space="preserve"> The CIWDM is comprised of seven Sections or regions: New England, Northeast, Mid-Atlantic, Southern, Southwest, Midwest, and the West. We use the term Section rather than Region for two reasons: 1) To indicate more clearly that we are parts of a whole. 2) To facilitate the redrawing of our Sections as our demographics change. It is easier to redefine sections than it is to redefine a geographical area.</w:t>
      </w:r>
    </w:p>
  </w:footnote>
  <w:footnote w:id="8">
    <w:p w:rsidR="00A279FC" w:rsidRDefault="00A279FC">
      <w:pPr>
        <w:pStyle w:val="FootnoteText"/>
      </w:pPr>
      <w:r>
        <w:rPr>
          <w:rStyle w:val="FootnoteReference"/>
        </w:rPr>
        <w:footnoteRef/>
      </w:r>
      <w:r>
        <w:t xml:space="preserve"> Uqdah, Mubaashir (2014-11)  Quotation from the Standards and Accountability presentation at the November 2014 Community Leadership Summit in San Diego CA. Search the iwdmcommunity.com website for presentation.</w:t>
      </w:r>
    </w:p>
  </w:footnote>
  <w:footnote w:id="9">
    <w:p w:rsidR="00A279FC" w:rsidRDefault="00A279FC" w:rsidP="00531447">
      <w:pPr>
        <w:pStyle w:val="FootnoteText"/>
      </w:pPr>
      <w:r>
        <w:rPr>
          <w:rStyle w:val="FootnoteReference"/>
        </w:rPr>
        <w:footnoteRef/>
      </w:r>
      <w:r>
        <w:t xml:space="preserve"> Ali, Bashir. (2015) Establishing Islamic Democracy. </w:t>
      </w:r>
      <w:hyperlink r:id="rId1" w:history="1">
        <w:r w:rsidRPr="00416AF2">
          <w:rPr>
            <w:rStyle w:val="Hyperlink"/>
          </w:rPr>
          <w:t>www.iwdmcommunity.com/iwdmcommunity/section_conveners/documents</w:t>
        </w:r>
      </w:hyperlink>
      <w:r>
        <w:t xml:space="preserve">.  </w:t>
      </w:r>
    </w:p>
  </w:footnote>
  <w:footnote w:id="10">
    <w:p w:rsidR="00A279FC" w:rsidRDefault="00A279FC">
      <w:pPr>
        <w:pStyle w:val="FootnoteText"/>
      </w:pPr>
      <w:r>
        <w:rPr>
          <w:rStyle w:val="FootnoteReference"/>
        </w:rPr>
        <w:footnoteRef/>
      </w:r>
      <w:r>
        <w:t xml:space="preserve"> Abdullah Yusuf Ali translation of the Qur’an.</w:t>
      </w:r>
    </w:p>
  </w:footnote>
  <w:footnote w:id="11">
    <w:p w:rsidR="00A279FC" w:rsidRDefault="00A279FC">
      <w:pPr>
        <w:pStyle w:val="FootnoteText"/>
      </w:pPr>
      <w:r>
        <w:rPr>
          <w:rStyle w:val="FootnoteReference"/>
        </w:rPr>
        <w:footnoteRef/>
      </w:r>
      <w:r>
        <w:t xml:space="preserve"> A translation by Imam W. Deen Mohammed of the phrase in Surat Al-Fatihah: “Rabb Alameen,” Usually translated as “Lord of all the worlds.” All worlds exist because they are structured systematically upon knowledge; truth.    </w:t>
      </w:r>
    </w:p>
  </w:footnote>
  <w:footnote w:id="12">
    <w:p w:rsidR="00A279FC" w:rsidRDefault="00A279FC">
      <w:pPr>
        <w:pStyle w:val="FootnoteText"/>
      </w:pPr>
      <w:r>
        <w:rPr>
          <w:rStyle w:val="FootnoteReference"/>
        </w:rPr>
        <w:footnoteRef/>
      </w:r>
      <w:r>
        <w:t xml:space="preserve"> Qur’an. </w:t>
      </w:r>
      <w:r w:rsidRPr="008D5444">
        <w:t>See Surah 91:7.</w:t>
      </w:r>
    </w:p>
  </w:footnote>
  <w:footnote w:id="13">
    <w:p w:rsidR="00A279FC" w:rsidRDefault="00A279FC">
      <w:pPr>
        <w:pStyle w:val="FootnoteText"/>
      </w:pPr>
      <w:r>
        <w:rPr>
          <w:rStyle w:val="FootnoteReference"/>
        </w:rPr>
        <w:footnoteRef/>
      </w:r>
      <w:r>
        <w:t xml:space="preserve"> Mohammed, W. Deen. (1997-12-22) Speech: The Soul is Both Male and Female. Harvey IL.</w:t>
      </w:r>
    </w:p>
  </w:footnote>
  <w:footnote w:id="14">
    <w:p w:rsidR="00A279FC" w:rsidRDefault="00A279FC">
      <w:pPr>
        <w:pStyle w:val="FootnoteText"/>
      </w:pPr>
      <w:r>
        <w:rPr>
          <w:rStyle w:val="FootnoteReference"/>
        </w:rPr>
        <w:footnoteRef/>
      </w:r>
      <w:r>
        <w:t xml:space="preserve"> Mohammed, W. Deen. “The Growth of Human Consciousness Part II.” Go to </w:t>
      </w:r>
      <w:hyperlink r:id="rId2" w:history="1">
        <w:r w:rsidRPr="007511B2">
          <w:rPr>
            <w:rStyle w:val="Hyperlink"/>
          </w:rPr>
          <w:t>https://groups.yahoo.com/neo/groups/Language-Commentaries-of-WDeenMohammed</w:t>
        </w:r>
      </w:hyperlink>
      <w:r>
        <w:t xml:space="preserve"> and search for the title. </w:t>
      </w:r>
    </w:p>
  </w:footnote>
  <w:footnote w:id="15">
    <w:p w:rsidR="00A279FC" w:rsidRDefault="00A279FC">
      <w:pPr>
        <w:pStyle w:val="FootnoteText"/>
      </w:pPr>
      <w:r>
        <w:rPr>
          <w:rStyle w:val="FootnoteReference"/>
        </w:rPr>
        <w:footnoteRef/>
      </w:r>
      <w:r>
        <w:t xml:space="preserve"> Ali, Bashir. (2015) Establishing Islamic Democracy. </w:t>
      </w:r>
      <w:hyperlink r:id="rId3" w:history="1">
        <w:r w:rsidRPr="00416AF2">
          <w:rPr>
            <w:rStyle w:val="Hyperlink"/>
          </w:rPr>
          <w:t>www.iwdmcommunity.com/iwdmcommunity/section_conveners/documents</w:t>
        </w:r>
      </w:hyperlink>
      <w:r>
        <w:t xml:space="preserve">.  </w:t>
      </w:r>
    </w:p>
  </w:footnote>
  <w:footnote w:id="16">
    <w:p w:rsidR="00A279FC" w:rsidRDefault="00A279FC">
      <w:pPr>
        <w:pStyle w:val="FootnoteText"/>
      </w:pPr>
      <w:r>
        <w:rPr>
          <w:rStyle w:val="FootnoteReference"/>
        </w:rPr>
        <w:footnoteRef/>
      </w:r>
      <w:r>
        <w:t xml:space="preserve"> Wikipedia.org. “</w:t>
      </w:r>
      <w:r w:rsidRPr="00E8682D">
        <w:t xml:space="preserve">The phrase </w:t>
      </w:r>
      <w:r w:rsidRPr="000B15EE">
        <w:rPr>
          <w:i/>
        </w:rPr>
        <w:t>laissez-faire</w:t>
      </w:r>
      <w:r w:rsidRPr="00E8682D">
        <w:t xml:space="preserve"> is French and literally means "let [them] do," but it broadly implies "let it be," "let them do as they will," or "leave it alone."</w:t>
      </w:r>
    </w:p>
  </w:footnote>
  <w:footnote w:id="17">
    <w:p w:rsidR="00A279FC" w:rsidRDefault="00A279FC">
      <w:pPr>
        <w:pStyle w:val="FootnoteText"/>
      </w:pPr>
      <w:r>
        <w:rPr>
          <w:rStyle w:val="FootnoteReference"/>
        </w:rPr>
        <w:footnoteRef/>
      </w:r>
      <w:r>
        <w:t xml:space="preserve"> Ali, Bashir. (2015) Establishing Islamic Democracy. </w:t>
      </w:r>
      <w:hyperlink r:id="rId4" w:history="1">
        <w:r w:rsidRPr="00416AF2">
          <w:rPr>
            <w:rStyle w:val="Hyperlink"/>
          </w:rPr>
          <w:t>www.iwdmcommunity.com/iwdmcommunity/section_conveners/documents</w:t>
        </w:r>
      </w:hyperlink>
    </w:p>
  </w:footnote>
  <w:footnote w:id="18">
    <w:p w:rsidR="00A279FC" w:rsidRDefault="00A279FC">
      <w:pPr>
        <w:pStyle w:val="FootnoteText"/>
      </w:pPr>
      <w:r>
        <w:rPr>
          <w:rStyle w:val="FootnoteReference"/>
        </w:rPr>
        <w:footnoteRef/>
      </w:r>
      <w:r>
        <w:t xml:space="preserve"> Tirmidhi Hadeeth Collection. Book 33 Hadith 10 or Vol. 4 Book 7, Hadith 2167. Also </w:t>
      </w:r>
      <w:hyperlink r:id="rId5" w:history="1">
        <w:r w:rsidRPr="00416AF2">
          <w:rPr>
            <w:rStyle w:val="Hyperlink"/>
          </w:rPr>
          <w:t>http://sunnah.com/tirmidhi/33/10</w:t>
        </w:r>
      </w:hyperlink>
      <w:r>
        <w:t>.</w:t>
      </w:r>
    </w:p>
  </w:footnote>
  <w:footnote w:id="19">
    <w:p w:rsidR="00A279FC" w:rsidRDefault="00A279FC">
      <w:pPr>
        <w:pStyle w:val="FootnoteText"/>
      </w:pPr>
      <w:r>
        <w:rPr>
          <w:rStyle w:val="FootnoteReference"/>
        </w:rPr>
        <w:footnoteRef/>
      </w:r>
      <w:r>
        <w:t xml:space="preserve"> Tirmidhi Hadeeth Collection. Book 33 Hadith 10 or Vol. 4 Book 7, Hadith 2167. Also </w:t>
      </w:r>
      <w:hyperlink r:id="rId6" w:history="1">
        <w:r w:rsidRPr="00416AF2">
          <w:rPr>
            <w:rStyle w:val="Hyperlink"/>
          </w:rPr>
          <w:t>http://sunnah.com/tirmidhi/33/10</w:t>
        </w:r>
      </w:hyperlink>
      <w:r>
        <w:t xml:space="preserve">. </w:t>
      </w:r>
    </w:p>
  </w:footnote>
  <w:footnote w:id="20">
    <w:p w:rsidR="00A279FC" w:rsidRDefault="00A279FC">
      <w:pPr>
        <w:pStyle w:val="FootnoteText"/>
      </w:pPr>
      <w:r>
        <w:rPr>
          <w:rStyle w:val="FootnoteReference"/>
        </w:rPr>
        <w:footnoteRef/>
      </w:r>
      <w:r>
        <w:t xml:space="preserve"> Mohammed, W. Deen. From the book of lectures, Selected Talks III, Chapter Four. Jumu’ah delivered at the Harvey Islamic Center. </w:t>
      </w:r>
    </w:p>
  </w:footnote>
  <w:footnote w:id="21">
    <w:p w:rsidR="00A279FC" w:rsidRDefault="00A279FC">
      <w:pPr>
        <w:pStyle w:val="FootnoteText"/>
      </w:pPr>
      <w:r>
        <w:rPr>
          <w:rStyle w:val="FootnoteReference"/>
        </w:rPr>
        <w:footnoteRef/>
      </w:r>
      <w:r>
        <w:t xml:space="preserve"> Structures and principles.</w:t>
      </w:r>
    </w:p>
  </w:footnote>
  <w:footnote w:id="22">
    <w:p w:rsidR="00A279FC" w:rsidRDefault="00A279FC">
      <w:pPr>
        <w:pStyle w:val="FootnoteText"/>
      </w:pPr>
      <w:r>
        <w:rPr>
          <w:rStyle w:val="FootnoteReference"/>
        </w:rPr>
        <w:footnoteRef/>
      </w:r>
      <w:r>
        <w:t xml:space="preserve"> Mohammed, W. Deen. (1999) Speech at the Annual Islamic Convention.</w:t>
      </w:r>
    </w:p>
  </w:footnote>
  <w:footnote w:id="23">
    <w:p w:rsidR="00A279FC" w:rsidRDefault="00A279FC" w:rsidP="00925475">
      <w:pPr>
        <w:pStyle w:val="FootnoteText"/>
      </w:pPr>
      <w:r>
        <w:rPr>
          <w:rStyle w:val="FootnoteReference"/>
        </w:rPr>
        <w:footnoteRef/>
      </w:r>
      <w:r>
        <w:t xml:space="preserve"> The Islamic democratic process if often expressed through monthly status reports and regular community open forum discussions.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F13505">
    <w:pPr>
      <w:pStyle w:val="Header"/>
    </w:pPr>
    <w:r>
      <w:rPr>
        <w:noProof/>
        <w:lang w:eastAsia="zh-TW"/>
      </w:rPr>
      <w:pict>
        <v:shapetype id="_x0000_t202" coordsize="21600,21600" o:spt="202" path="m,l,21600r21600,l21600,xe">
          <v:stroke joinstyle="miter"/>
          <v:path gradientshapeok="t" o:connecttype="rect"/>
        </v:shapetype>
        <v:shape id="_x0000_s19468" type="#_x0000_t202" style="position:absolute;left:0;text-align:left;margin-left:-69.6pt;margin-top:90.65pt;width:33.85pt;height:179.55pt;z-index:251662336;mso-height-percent:200;mso-height-percent:200;mso-width-relative:margin;mso-height-relative:margin" fillcolor="white [3201]" strokecolor="#4f81bd [3204]" strokeweight="5pt">
          <v:stroke linestyle="thickThin"/>
          <v:shadow color="#868686"/>
          <v:textbox style="mso-next-textbox:#_x0000_s19468;mso-fit-shape-to-text:t">
            <w:txbxContent>
              <w:p w:rsidR="00A279FC" w:rsidRDefault="00A279FC" w:rsidP="00313131">
                <w:pPr>
                  <w:pStyle w:val="ArticleTitle"/>
                </w:pPr>
                <w:r>
                  <w:t>D</w:t>
                </w:r>
              </w:p>
              <w:p w:rsidR="00A279FC" w:rsidRDefault="00A279FC" w:rsidP="00313131">
                <w:pPr>
                  <w:pStyle w:val="ArticleTitle"/>
                </w:pPr>
                <w:r>
                  <w:t>R</w:t>
                </w:r>
              </w:p>
              <w:p w:rsidR="00A279FC" w:rsidRDefault="00A279FC" w:rsidP="00313131">
                <w:pPr>
                  <w:pStyle w:val="ArticleTitle"/>
                </w:pPr>
                <w:r>
                  <w:t>A</w:t>
                </w:r>
              </w:p>
              <w:p w:rsidR="00A279FC" w:rsidRDefault="00A279FC" w:rsidP="00313131">
                <w:pPr>
                  <w:pStyle w:val="ArticleTitle"/>
                </w:pPr>
                <w:r>
                  <w:t>F</w:t>
                </w:r>
              </w:p>
              <w:p w:rsidR="00A279FC" w:rsidRDefault="00A279FC" w:rsidP="00313131">
                <w:pPr>
                  <w:pStyle w:val="ArticleTitle"/>
                </w:pPr>
                <w:r>
                  <w:t>T</w:t>
                </w:r>
              </w:p>
              <w:p w:rsidR="00F7519F" w:rsidRDefault="00F7519F" w:rsidP="00313131">
                <w:pPr>
                  <w:pStyle w:val="ArticleTitle"/>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A27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Pr="00292525" w:rsidRDefault="00F13505" w:rsidP="00292525">
    <w:pPr>
      <w:pStyle w:val="Header"/>
      <w:pBdr>
        <w:bottom w:val="single" w:sz="4" w:space="1" w:color="auto"/>
      </w:pBdr>
      <w:ind w:firstLine="0"/>
      <w:jc w:val="center"/>
      <w:rPr>
        <w:rFonts w:ascii="Copperplate Gothic Bold" w:hAnsi="Copperplate Gothic Bold"/>
        <w:smallCaps/>
      </w:rPr>
    </w:pPr>
    <w:r w:rsidRPr="00F13505">
      <w:rPr>
        <w:noProof/>
        <w:lang w:eastAsia="zh-TW"/>
      </w:rPr>
      <w:pict>
        <v:shapetype id="_x0000_t202" coordsize="21600,21600" o:spt="202" path="m,l,21600r21600,l21600,xe">
          <v:stroke joinstyle="miter"/>
          <v:path gradientshapeok="t" o:connecttype="rect"/>
        </v:shapetype>
        <v:shape id="_x0000_s19467" type="#_x0000_t202" style="position:absolute;left:0;text-align:left;margin-left:-76.15pt;margin-top:77.25pt;width:39.9pt;height:535.25pt;z-index:251660288;mso-height-percent:200;mso-height-percent:200;mso-width-relative:margin;mso-height-relative:margin" fillcolor="white [3201]" strokecolor="#4f81bd [3204]" strokeweight="5pt">
          <v:stroke linestyle="thickThin"/>
          <v:shadow color="#868686"/>
          <v:textbox style="mso-next-textbox:#_x0000_s19467;mso-fit-shape-to-text:t">
            <w:txbxContent>
              <w:p w:rsidR="00A279FC" w:rsidRDefault="00A279FC" w:rsidP="00313131">
                <w:pPr>
                  <w:pStyle w:val="ArticleTitle"/>
                </w:pPr>
                <w:r>
                  <w:t>D</w:t>
                </w:r>
              </w:p>
              <w:p w:rsidR="00A279FC" w:rsidRDefault="00A279FC" w:rsidP="00313131">
                <w:pPr>
                  <w:pStyle w:val="ArticleTitle"/>
                </w:pPr>
                <w:r>
                  <w:t>R</w:t>
                </w:r>
              </w:p>
              <w:p w:rsidR="00A279FC" w:rsidRDefault="00A279FC" w:rsidP="00313131">
                <w:pPr>
                  <w:pStyle w:val="ArticleTitle"/>
                </w:pPr>
                <w:r>
                  <w:t>A</w:t>
                </w:r>
              </w:p>
              <w:p w:rsidR="00A279FC" w:rsidRDefault="00A279FC" w:rsidP="00313131">
                <w:pPr>
                  <w:pStyle w:val="ArticleTitle"/>
                </w:pPr>
                <w:r>
                  <w:t>F</w:t>
                </w:r>
              </w:p>
              <w:p w:rsidR="00A279FC" w:rsidRDefault="00A279FC" w:rsidP="00313131">
                <w:pPr>
                  <w:pStyle w:val="ArticleTitle"/>
                </w:pPr>
                <w:r>
                  <w:t>T</w:t>
                </w:r>
              </w:p>
              <w:p w:rsidR="007576CF" w:rsidRDefault="007576CF" w:rsidP="00313131">
                <w:pPr>
                  <w:pStyle w:val="ArticleTitle"/>
                </w:pPr>
              </w:p>
            </w:txbxContent>
          </v:textbox>
        </v:shape>
      </w:pict>
    </w:r>
    <w:fldSimple w:instr=" STYLEREF  &quot;Heading 1&quot;  \* MERGEFORMAT ">
      <w:r w:rsidR="004536CD">
        <w:rPr>
          <w:noProof/>
        </w:rPr>
        <w:t>The Synopsis</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A279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A279F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Pr="00AB049D" w:rsidRDefault="00F13505" w:rsidP="00AB049D">
    <w:pPr>
      <w:pStyle w:val="Header"/>
      <w:pBdr>
        <w:bottom w:val="single" w:sz="4" w:space="1" w:color="auto"/>
      </w:pBdr>
      <w:ind w:firstLine="0"/>
      <w:jc w:val="center"/>
      <w:rPr>
        <w:rFonts w:ascii="Copperplate Gothic Bold" w:hAnsi="Copperplate Gothic Bold"/>
        <w:smallCaps/>
      </w:rPr>
    </w:pPr>
    <w:fldSimple w:instr=" STYLEREF  &quot;Heading 1&quot;  \* MERGEFORMAT ">
      <w:r w:rsidR="00D940ED">
        <w:rPr>
          <w:noProof/>
        </w:rPr>
        <w:t>The Conclusion: Do We Approve?</w:t>
      </w:r>
    </w:fldSimple>
    <w:r w:rsidRPr="00F13505">
      <w:rPr>
        <w:noProof/>
        <w:lang w:eastAsia="zh-TW"/>
      </w:rPr>
      <w:pict>
        <v:shapetype id="_x0000_t202" coordsize="21600,21600" o:spt="202" path="m,l,21600r21600,l21600,xe">
          <v:stroke joinstyle="miter"/>
          <v:path gradientshapeok="t" o:connecttype="rect"/>
        </v:shapetype>
        <v:shape id="_x0000_s19469" type="#_x0000_t202" style="position:absolute;left:0;text-align:left;margin-left:-80.45pt;margin-top:67.7pt;width:40pt;height:561.95pt;z-index:251664384;mso-height-percent:200;mso-position-horizontal-relative:text;mso-position-vertical-relative:text;mso-height-percent:200;mso-width-relative:margin;mso-height-relative:margin" fillcolor="white [3201]" strokecolor="#4f81bd [3204]" strokeweight="5pt">
          <v:stroke linestyle="thickThin"/>
          <v:shadow color="#868686"/>
          <v:textbox style="mso-next-textbox:#_x0000_s19469;mso-fit-shape-to-text:t">
            <w:txbxContent>
              <w:p w:rsidR="00A279FC" w:rsidRDefault="00A279FC" w:rsidP="00313131">
                <w:pPr>
                  <w:pStyle w:val="ArticleTitle"/>
                </w:pPr>
                <w:r>
                  <w:t>D</w:t>
                </w:r>
              </w:p>
              <w:p w:rsidR="00A279FC" w:rsidRDefault="00A279FC" w:rsidP="00313131">
                <w:pPr>
                  <w:pStyle w:val="ArticleTitle"/>
                </w:pPr>
                <w:r>
                  <w:t>R</w:t>
                </w:r>
              </w:p>
              <w:p w:rsidR="00A279FC" w:rsidRDefault="00A279FC" w:rsidP="00313131">
                <w:pPr>
                  <w:pStyle w:val="ArticleTitle"/>
                </w:pPr>
                <w:r>
                  <w:t>A</w:t>
                </w:r>
              </w:p>
              <w:p w:rsidR="00A279FC" w:rsidRDefault="00A279FC" w:rsidP="00313131">
                <w:pPr>
                  <w:pStyle w:val="ArticleTitle"/>
                </w:pPr>
                <w:r>
                  <w:t>F</w:t>
                </w:r>
              </w:p>
              <w:p w:rsidR="00A279FC" w:rsidRDefault="00A279FC" w:rsidP="00313131">
                <w:pPr>
                  <w:pStyle w:val="ArticleTitle"/>
                </w:pPr>
                <w:r>
                  <w:t>T</w:t>
                </w:r>
              </w:p>
              <w:p w:rsidR="00A279FC" w:rsidRDefault="00A279FC"/>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FC" w:rsidRDefault="00A27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CF0"/>
    <w:multiLevelType w:val="hybridMultilevel"/>
    <w:tmpl w:val="0A2CA4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AB7423"/>
    <w:multiLevelType w:val="hybridMultilevel"/>
    <w:tmpl w:val="B58EAB6E"/>
    <w:lvl w:ilvl="0" w:tplc="538810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A60BF5"/>
    <w:multiLevelType w:val="hybridMultilevel"/>
    <w:tmpl w:val="95E86F1A"/>
    <w:lvl w:ilvl="0" w:tplc="7C240FF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E05783"/>
    <w:multiLevelType w:val="hybridMultilevel"/>
    <w:tmpl w:val="15E8CB30"/>
    <w:lvl w:ilvl="0" w:tplc="FABCB0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9C2F10"/>
    <w:multiLevelType w:val="hybridMultilevel"/>
    <w:tmpl w:val="7BB8B4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savePreviewPicture/>
  <w:hdrShapeDefaults>
    <o:shapedefaults v:ext="edit" spidmax="28674"/>
    <o:shapelayout v:ext="edit">
      <o:idmap v:ext="edit" data="19"/>
    </o:shapelayout>
  </w:hdrShapeDefaults>
  <w:footnotePr>
    <w:footnote w:id="-1"/>
    <w:footnote w:id="0"/>
  </w:footnotePr>
  <w:endnotePr>
    <w:endnote w:id="-1"/>
    <w:endnote w:id="0"/>
  </w:endnotePr>
  <w:compat/>
  <w:docVars>
    <w:docVar w:name="dgnword-docGUID" w:val="{4AA2DE13-A9F3-46DA-A092-1033AECACB31}"/>
    <w:docVar w:name="dgnword-eventsink" w:val="85453000"/>
  </w:docVars>
  <w:rsids>
    <w:rsidRoot w:val="00B04048"/>
    <w:rsid w:val="00011E91"/>
    <w:rsid w:val="00013AF9"/>
    <w:rsid w:val="000227FA"/>
    <w:rsid w:val="00022960"/>
    <w:rsid w:val="00042B75"/>
    <w:rsid w:val="00043E1E"/>
    <w:rsid w:val="000450F9"/>
    <w:rsid w:val="0005738B"/>
    <w:rsid w:val="00057C6E"/>
    <w:rsid w:val="00060171"/>
    <w:rsid w:val="00071A2C"/>
    <w:rsid w:val="00075F72"/>
    <w:rsid w:val="00077B27"/>
    <w:rsid w:val="00082C68"/>
    <w:rsid w:val="000908FB"/>
    <w:rsid w:val="0009119D"/>
    <w:rsid w:val="00091290"/>
    <w:rsid w:val="0009161A"/>
    <w:rsid w:val="00093D24"/>
    <w:rsid w:val="000A4B63"/>
    <w:rsid w:val="000A5539"/>
    <w:rsid w:val="000B15EE"/>
    <w:rsid w:val="000B6439"/>
    <w:rsid w:val="000C0DF3"/>
    <w:rsid w:val="000C1FF8"/>
    <w:rsid w:val="000C5889"/>
    <w:rsid w:val="000E01DB"/>
    <w:rsid w:val="000E2A93"/>
    <w:rsid w:val="000F22A1"/>
    <w:rsid w:val="000F463C"/>
    <w:rsid w:val="0010375E"/>
    <w:rsid w:val="00107935"/>
    <w:rsid w:val="00112428"/>
    <w:rsid w:val="00112AFD"/>
    <w:rsid w:val="00116776"/>
    <w:rsid w:val="001175D9"/>
    <w:rsid w:val="001216FC"/>
    <w:rsid w:val="00121F95"/>
    <w:rsid w:val="0012436B"/>
    <w:rsid w:val="001247E8"/>
    <w:rsid w:val="001303BA"/>
    <w:rsid w:val="00136122"/>
    <w:rsid w:val="00140789"/>
    <w:rsid w:val="00163604"/>
    <w:rsid w:val="00165BFE"/>
    <w:rsid w:val="0016655F"/>
    <w:rsid w:val="00172C23"/>
    <w:rsid w:val="0018294E"/>
    <w:rsid w:val="00187815"/>
    <w:rsid w:val="00187B35"/>
    <w:rsid w:val="00187E16"/>
    <w:rsid w:val="00190F2C"/>
    <w:rsid w:val="001A6025"/>
    <w:rsid w:val="001A62A0"/>
    <w:rsid w:val="001A6606"/>
    <w:rsid w:val="001C053E"/>
    <w:rsid w:val="001D05E3"/>
    <w:rsid w:val="001D15D9"/>
    <w:rsid w:val="001D1F3D"/>
    <w:rsid w:val="001E23C4"/>
    <w:rsid w:val="001E30D1"/>
    <w:rsid w:val="001E7BD2"/>
    <w:rsid w:val="001F3985"/>
    <w:rsid w:val="00202603"/>
    <w:rsid w:val="00205C9E"/>
    <w:rsid w:val="002127BA"/>
    <w:rsid w:val="00215DC9"/>
    <w:rsid w:val="00217235"/>
    <w:rsid w:val="002210A1"/>
    <w:rsid w:val="00222E60"/>
    <w:rsid w:val="00233C24"/>
    <w:rsid w:val="00234A76"/>
    <w:rsid w:val="002374E2"/>
    <w:rsid w:val="00237CB2"/>
    <w:rsid w:val="002417BF"/>
    <w:rsid w:val="0024650C"/>
    <w:rsid w:val="0025212F"/>
    <w:rsid w:val="0025693E"/>
    <w:rsid w:val="0026093F"/>
    <w:rsid w:val="0026504E"/>
    <w:rsid w:val="0027345F"/>
    <w:rsid w:val="0027768C"/>
    <w:rsid w:val="00292525"/>
    <w:rsid w:val="00292C00"/>
    <w:rsid w:val="0029508F"/>
    <w:rsid w:val="00295F75"/>
    <w:rsid w:val="002B00EE"/>
    <w:rsid w:val="002B7F6F"/>
    <w:rsid w:val="002C4F4D"/>
    <w:rsid w:val="002C56FC"/>
    <w:rsid w:val="002D2167"/>
    <w:rsid w:val="002D42EC"/>
    <w:rsid w:val="002E3DC1"/>
    <w:rsid w:val="002E58E6"/>
    <w:rsid w:val="002E6369"/>
    <w:rsid w:val="002F1BB6"/>
    <w:rsid w:val="002F38DE"/>
    <w:rsid w:val="00307FA6"/>
    <w:rsid w:val="0031277C"/>
    <w:rsid w:val="00313131"/>
    <w:rsid w:val="00313F35"/>
    <w:rsid w:val="00316C24"/>
    <w:rsid w:val="00327AB2"/>
    <w:rsid w:val="0033251C"/>
    <w:rsid w:val="0033308C"/>
    <w:rsid w:val="00334C83"/>
    <w:rsid w:val="00340A55"/>
    <w:rsid w:val="0034231E"/>
    <w:rsid w:val="00343E06"/>
    <w:rsid w:val="00351194"/>
    <w:rsid w:val="00352980"/>
    <w:rsid w:val="00352B0E"/>
    <w:rsid w:val="00353A02"/>
    <w:rsid w:val="00355790"/>
    <w:rsid w:val="00360B63"/>
    <w:rsid w:val="00361346"/>
    <w:rsid w:val="0036409B"/>
    <w:rsid w:val="003757E5"/>
    <w:rsid w:val="0037606B"/>
    <w:rsid w:val="00382024"/>
    <w:rsid w:val="00383BAC"/>
    <w:rsid w:val="0039550A"/>
    <w:rsid w:val="00396087"/>
    <w:rsid w:val="003977F6"/>
    <w:rsid w:val="003B0CE4"/>
    <w:rsid w:val="003B38A4"/>
    <w:rsid w:val="003C36DE"/>
    <w:rsid w:val="003C483C"/>
    <w:rsid w:val="003C6BA4"/>
    <w:rsid w:val="003C7ED7"/>
    <w:rsid w:val="003D24EA"/>
    <w:rsid w:val="003E1BF4"/>
    <w:rsid w:val="003E279E"/>
    <w:rsid w:val="003E7C70"/>
    <w:rsid w:val="003F06D4"/>
    <w:rsid w:val="003F4912"/>
    <w:rsid w:val="003F5650"/>
    <w:rsid w:val="0040135E"/>
    <w:rsid w:val="004042E8"/>
    <w:rsid w:val="00404C2C"/>
    <w:rsid w:val="00405229"/>
    <w:rsid w:val="00407D58"/>
    <w:rsid w:val="00422F79"/>
    <w:rsid w:val="004268D8"/>
    <w:rsid w:val="00435DD0"/>
    <w:rsid w:val="00442DA0"/>
    <w:rsid w:val="00446F2C"/>
    <w:rsid w:val="004536CD"/>
    <w:rsid w:val="004550C7"/>
    <w:rsid w:val="00455C2F"/>
    <w:rsid w:val="00461132"/>
    <w:rsid w:val="004636E2"/>
    <w:rsid w:val="004752D2"/>
    <w:rsid w:val="00476697"/>
    <w:rsid w:val="00491E6F"/>
    <w:rsid w:val="004947F2"/>
    <w:rsid w:val="004A06DD"/>
    <w:rsid w:val="004B5875"/>
    <w:rsid w:val="004B5DC0"/>
    <w:rsid w:val="004B7E6D"/>
    <w:rsid w:val="004C0C3C"/>
    <w:rsid w:val="004C13E7"/>
    <w:rsid w:val="004C248C"/>
    <w:rsid w:val="004C477A"/>
    <w:rsid w:val="004C5E36"/>
    <w:rsid w:val="004D184C"/>
    <w:rsid w:val="004D2042"/>
    <w:rsid w:val="004D71C5"/>
    <w:rsid w:val="004E2C4A"/>
    <w:rsid w:val="004F51F6"/>
    <w:rsid w:val="00514980"/>
    <w:rsid w:val="00520F0F"/>
    <w:rsid w:val="005233A3"/>
    <w:rsid w:val="00531447"/>
    <w:rsid w:val="005354E7"/>
    <w:rsid w:val="0054081C"/>
    <w:rsid w:val="00541993"/>
    <w:rsid w:val="005464B5"/>
    <w:rsid w:val="0054696D"/>
    <w:rsid w:val="00546C49"/>
    <w:rsid w:val="0054706B"/>
    <w:rsid w:val="00553E9F"/>
    <w:rsid w:val="00554864"/>
    <w:rsid w:val="00554CC9"/>
    <w:rsid w:val="00554FB0"/>
    <w:rsid w:val="00565EB3"/>
    <w:rsid w:val="00567B00"/>
    <w:rsid w:val="00574207"/>
    <w:rsid w:val="0058029A"/>
    <w:rsid w:val="0058187C"/>
    <w:rsid w:val="005822B9"/>
    <w:rsid w:val="005857DE"/>
    <w:rsid w:val="00593E20"/>
    <w:rsid w:val="00595B7D"/>
    <w:rsid w:val="005B1DD0"/>
    <w:rsid w:val="005C13BC"/>
    <w:rsid w:val="005C5404"/>
    <w:rsid w:val="005C5944"/>
    <w:rsid w:val="005D1236"/>
    <w:rsid w:val="005D5C91"/>
    <w:rsid w:val="005E2660"/>
    <w:rsid w:val="005E6E49"/>
    <w:rsid w:val="005F1D2B"/>
    <w:rsid w:val="005F2697"/>
    <w:rsid w:val="005F4662"/>
    <w:rsid w:val="005F63F5"/>
    <w:rsid w:val="0060536A"/>
    <w:rsid w:val="006205DF"/>
    <w:rsid w:val="00625091"/>
    <w:rsid w:val="006250E2"/>
    <w:rsid w:val="00635DA4"/>
    <w:rsid w:val="00640D5E"/>
    <w:rsid w:val="00641716"/>
    <w:rsid w:val="006420A1"/>
    <w:rsid w:val="00646BF8"/>
    <w:rsid w:val="00654C0A"/>
    <w:rsid w:val="00661DDA"/>
    <w:rsid w:val="00662040"/>
    <w:rsid w:val="00664773"/>
    <w:rsid w:val="006666BF"/>
    <w:rsid w:val="006735BD"/>
    <w:rsid w:val="00690D12"/>
    <w:rsid w:val="006926D2"/>
    <w:rsid w:val="00693738"/>
    <w:rsid w:val="006A0219"/>
    <w:rsid w:val="006C72A7"/>
    <w:rsid w:val="006C7849"/>
    <w:rsid w:val="006D119A"/>
    <w:rsid w:val="006D1889"/>
    <w:rsid w:val="006D271B"/>
    <w:rsid w:val="006D6571"/>
    <w:rsid w:val="006D69F2"/>
    <w:rsid w:val="006D7FD7"/>
    <w:rsid w:val="006E0D6C"/>
    <w:rsid w:val="006E3CFD"/>
    <w:rsid w:val="006E4CBA"/>
    <w:rsid w:val="006E6FE9"/>
    <w:rsid w:val="006F5D32"/>
    <w:rsid w:val="006F64D2"/>
    <w:rsid w:val="00701AEF"/>
    <w:rsid w:val="007056B0"/>
    <w:rsid w:val="00720002"/>
    <w:rsid w:val="007202A9"/>
    <w:rsid w:val="007221C0"/>
    <w:rsid w:val="00722C1B"/>
    <w:rsid w:val="00734D0E"/>
    <w:rsid w:val="0074526A"/>
    <w:rsid w:val="00756BDF"/>
    <w:rsid w:val="00757352"/>
    <w:rsid w:val="007576CF"/>
    <w:rsid w:val="007617E5"/>
    <w:rsid w:val="00762477"/>
    <w:rsid w:val="00762B17"/>
    <w:rsid w:val="00763F3D"/>
    <w:rsid w:val="00767314"/>
    <w:rsid w:val="00776C7A"/>
    <w:rsid w:val="00783938"/>
    <w:rsid w:val="00784EED"/>
    <w:rsid w:val="007858A9"/>
    <w:rsid w:val="0079267E"/>
    <w:rsid w:val="0079636D"/>
    <w:rsid w:val="00797BB9"/>
    <w:rsid w:val="007A0AFA"/>
    <w:rsid w:val="007A4D30"/>
    <w:rsid w:val="007A5917"/>
    <w:rsid w:val="007A599C"/>
    <w:rsid w:val="007A7AD1"/>
    <w:rsid w:val="007B00A4"/>
    <w:rsid w:val="007B7B4E"/>
    <w:rsid w:val="007C02F9"/>
    <w:rsid w:val="007C3D4E"/>
    <w:rsid w:val="007C65A3"/>
    <w:rsid w:val="007C7C87"/>
    <w:rsid w:val="007D02FD"/>
    <w:rsid w:val="007D0C0E"/>
    <w:rsid w:val="007D5801"/>
    <w:rsid w:val="007D79E1"/>
    <w:rsid w:val="007D7EFC"/>
    <w:rsid w:val="007E1CD9"/>
    <w:rsid w:val="007E5481"/>
    <w:rsid w:val="007E66FF"/>
    <w:rsid w:val="007E78E6"/>
    <w:rsid w:val="007F71BD"/>
    <w:rsid w:val="007F7B3F"/>
    <w:rsid w:val="00803B98"/>
    <w:rsid w:val="00804D51"/>
    <w:rsid w:val="00812744"/>
    <w:rsid w:val="008157C4"/>
    <w:rsid w:val="00816342"/>
    <w:rsid w:val="00821491"/>
    <w:rsid w:val="00830C57"/>
    <w:rsid w:val="008319AA"/>
    <w:rsid w:val="008331A3"/>
    <w:rsid w:val="00834EAC"/>
    <w:rsid w:val="00836804"/>
    <w:rsid w:val="008375C3"/>
    <w:rsid w:val="00837ED0"/>
    <w:rsid w:val="008433CB"/>
    <w:rsid w:val="008516DF"/>
    <w:rsid w:val="00863278"/>
    <w:rsid w:val="00864294"/>
    <w:rsid w:val="00870C24"/>
    <w:rsid w:val="0087220F"/>
    <w:rsid w:val="0087400B"/>
    <w:rsid w:val="008752CE"/>
    <w:rsid w:val="008779EA"/>
    <w:rsid w:val="00884679"/>
    <w:rsid w:val="00890ABE"/>
    <w:rsid w:val="008910A9"/>
    <w:rsid w:val="008963D2"/>
    <w:rsid w:val="00897E0B"/>
    <w:rsid w:val="008A09A8"/>
    <w:rsid w:val="008A103D"/>
    <w:rsid w:val="008A4AAA"/>
    <w:rsid w:val="008A4BA2"/>
    <w:rsid w:val="008A523A"/>
    <w:rsid w:val="008B1B49"/>
    <w:rsid w:val="008B43F8"/>
    <w:rsid w:val="008B7665"/>
    <w:rsid w:val="008C2A41"/>
    <w:rsid w:val="008C3F36"/>
    <w:rsid w:val="008D4E4D"/>
    <w:rsid w:val="008D5444"/>
    <w:rsid w:val="008E08EB"/>
    <w:rsid w:val="008E2B45"/>
    <w:rsid w:val="008E53E5"/>
    <w:rsid w:val="008E755B"/>
    <w:rsid w:val="008F2050"/>
    <w:rsid w:val="008F24B2"/>
    <w:rsid w:val="008F6CFC"/>
    <w:rsid w:val="008F77D6"/>
    <w:rsid w:val="00902B73"/>
    <w:rsid w:val="00911D92"/>
    <w:rsid w:val="00912510"/>
    <w:rsid w:val="00913B27"/>
    <w:rsid w:val="00920C51"/>
    <w:rsid w:val="00921DD0"/>
    <w:rsid w:val="009221DB"/>
    <w:rsid w:val="00925475"/>
    <w:rsid w:val="00935E2D"/>
    <w:rsid w:val="00937C9D"/>
    <w:rsid w:val="009554B6"/>
    <w:rsid w:val="009567AD"/>
    <w:rsid w:val="009666BA"/>
    <w:rsid w:val="00981D1A"/>
    <w:rsid w:val="00981F6F"/>
    <w:rsid w:val="00982D9C"/>
    <w:rsid w:val="00986DD6"/>
    <w:rsid w:val="009905D7"/>
    <w:rsid w:val="00995EC6"/>
    <w:rsid w:val="009A340E"/>
    <w:rsid w:val="009B54CC"/>
    <w:rsid w:val="009C1784"/>
    <w:rsid w:val="009C425A"/>
    <w:rsid w:val="009D0ABD"/>
    <w:rsid w:val="009D2DA3"/>
    <w:rsid w:val="009D3F2D"/>
    <w:rsid w:val="009D449B"/>
    <w:rsid w:val="009D48E7"/>
    <w:rsid w:val="009E0406"/>
    <w:rsid w:val="009E1396"/>
    <w:rsid w:val="009F090D"/>
    <w:rsid w:val="009F46F3"/>
    <w:rsid w:val="009F7ED8"/>
    <w:rsid w:val="00A11480"/>
    <w:rsid w:val="00A13DB0"/>
    <w:rsid w:val="00A17322"/>
    <w:rsid w:val="00A24420"/>
    <w:rsid w:val="00A25881"/>
    <w:rsid w:val="00A2625E"/>
    <w:rsid w:val="00A279FC"/>
    <w:rsid w:val="00A30E21"/>
    <w:rsid w:val="00A31B36"/>
    <w:rsid w:val="00A34603"/>
    <w:rsid w:val="00A3572E"/>
    <w:rsid w:val="00A41136"/>
    <w:rsid w:val="00A4191D"/>
    <w:rsid w:val="00A4381D"/>
    <w:rsid w:val="00A52712"/>
    <w:rsid w:val="00A5404C"/>
    <w:rsid w:val="00A559F6"/>
    <w:rsid w:val="00A60FA2"/>
    <w:rsid w:val="00A620F2"/>
    <w:rsid w:val="00A63887"/>
    <w:rsid w:val="00A662E0"/>
    <w:rsid w:val="00A85F62"/>
    <w:rsid w:val="00A8787E"/>
    <w:rsid w:val="00A91856"/>
    <w:rsid w:val="00AA1AAC"/>
    <w:rsid w:val="00AA1B5B"/>
    <w:rsid w:val="00AA42A3"/>
    <w:rsid w:val="00AB049D"/>
    <w:rsid w:val="00AB27DC"/>
    <w:rsid w:val="00AC14B7"/>
    <w:rsid w:val="00AC3FD7"/>
    <w:rsid w:val="00AD2808"/>
    <w:rsid w:val="00AD2CB7"/>
    <w:rsid w:val="00AD53E8"/>
    <w:rsid w:val="00AE7E01"/>
    <w:rsid w:val="00AF2510"/>
    <w:rsid w:val="00AF5023"/>
    <w:rsid w:val="00AF7070"/>
    <w:rsid w:val="00B03FCA"/>
    <w:rsid w:val="00B04048"/>
    <w:rsid w:val="00B0556D"/>
    <w:rsid w:val="00B05DE2"/>
    <w:rsid w:val="00B13667"/>
    <w:rsid w:val="00B171E1"/>
    <w:rsid w:val="00B2138C"/>
    <w:rsid w:val="00B26F33"/>
    <w:rsid w:val="00B27581"/>
    <w:rsid w:val="00B43AFB"/>
    <w:rsid w:val="00B46765"/>
    <w:rsid w:val="00B507A8"/>
    <w:rsid w:val="00B54F7F"/>
    <w:rsid w:val="00B613ED"/>
    <w:rsid w:val="00B61E89"/>
    <w:rsid w:val="00B62EE0"/>
    <w:rsid w:val="00B710A2"/>
    <w:rsid w:val="00B711B2"/>
    <w:rsid w:val="00B718F9"/>
    <w:rsid w:val="00B82C94"/>
    <w:rsid w:val="00B90050"/>
    <w:rsid w:val="00B91176"/>
    <w:rsid w:val="00B91ABA"/>
    <w:rsid w:val="00B9210C"/>
    <w:rsid w:val="00B929C1"/>
    <w:rsid w:val="00B9360C"/>
    <w:rsid w:val="00BA08CE"/>
    <w:rsid w:val="00BA4CBB"/>
    <w:rsid w:val="00BA5877"/>
    <w:rsid w:val="00BA7F3B"/>
    <w:rsid w:val="00BB326B"/>
    <w:rsid w:val="00BC534E"/>
    <w:rsid w:val="00BD56E1"/>
    <w:rsid w:val="00BE0625"/>
    <w:rsid w:val="00BE6C85"/>
    <w:rsid w:val="00BF68C9"/>
    <w:rsid w:val="00C01059"/>
    <w:rsid w:val="00C01CD2"/>
    <w:rsid w:val="00C03C9C"/>
    <w:rsid w:val="00C15232"/>
    <w:rsid w:val="00C17009"/>
    <w:rsid w:val="00C33041"/>
    <w:rsid w:val="00C34BE7"/>
    <w:rsid w:val="00C3565C"/>
    <w:rsid w:val="00C4004E"/>
    <w:rsid w:val="00C40B02"/>
    <w:rsid w:val="00C55379"/>
    <w:rsid w:val="00C65463"/>
    <w:rsid w:val="00C66770"/>
    <w:rsid w:val="00C6791D"/>
    <w:rsid w:val="00C706D0"/>
    <w:rsid w:val="00C71278"/>
    <w:rsid w:val="00C71C7B"/>
    <w:rsid w:val="00C7677F"/>
    <w:rsid w:val="00C82188"/>
    <w:rsid w:val="00CA1A1C"/>
    <w:rsid w:val="00CA2B6F"/>
    <w:rsid w:val="00CA7751"/>
    <w:rsid w:val="00CB037C"/>
    <w:rsid w:val="00CB41FC"/>
    <w:rsid w:val="00CB5F48"/>
    <w:rsid w:val="00CB6AEB"/>
    <w:rsid w:val="00CC013A"/>
    <w:rsid w:val="00CC3028"/>
    <w:rsid w:val="00CD39B4"/>
    <w:rsid w:val="00CD5487"/>
    <w:rsid w:val="00CE3CE8"/>
    <w:rsid w:val="00CF24A5"/>
    <w:rsid w:val="00CF60A2"/>
    <w:rsid w:val="00CF6ED4"/>
    <w:rsid w:val="00D00323"/>
    <w:rsid w:val="00D113B7"/>
    <w:rsid w:val="00D11830"/>
    <w:rsid w:val="00D1398C"/>
    <w:rsid w:val="00D13C3B"/>
    <w:rsid w:val="00D17DBF"/>
    <w:rsid w:val="00D210B1"/>
    <w:rsid w:val="00D276AD"/>
    <w:rsid w:val="00D27A40"/>
    <w:rsid w:val="00D302F3"/>
    <w:rsid w:val="00D33E0E"/>
    <w:rsid w:val="00D35701"/>
    <w:rsid w:val="00D4001C"/>
    <w:rsid w:val="00D4425B"/>
    <w:rsid w:val="00D44829"/>
    <w:rsid w:val="00D45221"/>
    <w:rsid w:val="00D51EAF"/>
    <w:rsid w:val="00D538F4"/>
    <w:rsid w:val="00D5682B"/>
    <w:rsid w:val="00D568BC"/>
    <w:rsid w:val="00D62556"/>
    <w:rsid w:val="00D64189"/>
    <w:rsid w:val="00D706DF"/>
    <w:rsid w:val="00D7087B"/>
    <w:rsid w:val="00D7774B"/>
    <w:rsid w:val="00D80700"/>
    <w:rsid w:val="00D84CBF"/>
    <w:rsid w:val="00D90E7B"/>
    <w:rsid w:val="00D9152C"/>
    <w:rsid w:val="00D93A55"/>
    <w:rsid w:val="00D940ED"/>
    <w:rsid w:val="00D963BF"/>
    <w:rsid w:val="00DA033D"/>
    <w:rsid w:val="00DA144A"/>
    <w:rsid w:val="00DA40D0"/>
    <w:rsid w:val="00DA6F9E"/>
    <w:rsid w:val="00DB21D7"/>
    <w:rsid w:val="00DB316A"/>
    <w:rsid w:val="00DC0835"/>
    <w:rsid w:val="00DC6C21"/>
    <w:rsid w:val="00DE04D8"/>
    <w:rsid w:val="00DE1E81"/>
    <w:rsid w:val="00DE2B98"/>
    <w:rsid w:val="00DE5A9E"/>
    <w:rsid w:val="00DF0F22"/>
    <w:rsid w:val="00DF119B"/>
    <w:rsid w:val="00DF304B"/>
    <w:rsid w:val="00DF48E5"/>
    <w:rsid w:val="00DF6CE6"/>
    <w:rsid w:val="00DF6F94"/>
    <w:rsid w:val="00E03B59"/>
    <w:rsid w:val="00E0534E"/>
    <w:rsid w:val="00E11BD9"/>
    <w:rsid w:val="00E1200F"/>
    <w:rsid w:val="00E12435"/>
    <w:rsid w:val="00E14A6C"/>
    <w:rsid w:val="00E25A82"/>
    <w:rsid w:val="00E25FF3"/>
    <w:rsid w:val="00E353A8"/>
    <w:rsid w:val="00E4263F"/>
    <w:rsid w:val="00E426CF"/>
    <w:rsid w:val="00E472E6"/>
    <w:rsid w:val="00E53FDA"/>
    <w:rsid w:val="00E541E0"/>
    <w:rsid w:val="00E57C3E"/>
    <w:rsid w:val="00E630FA"/>
    <w:rsid w:val="00E66DF6"/>
    <w:rsid w:val="00E67AD6"/>
    <w:rsid w:val="00E75126"/>
    <w:rsid w:val="00E759F1"/>
    <w:rsid w:val="00E812DF"/>
    <w:rsid w:val="00E82F20"/>
    <w:rsid w:val="00E845A1"/>
    <w:rsid w:val="00E8682D"/>
    <w:rsid w:val="00E8717B"/>
    <w:rsid w:val="00E911F4"/>
    <w:rsid w:val="00E914E4"/>
    <w:rsid w:val="00E961FD"/>
    <w:rsid w:val="00E96B55"/>
    <w:rsid w:val="00EA7988"/>
    <w:rsid w:val="00EA7D4B"/>
    <w:rsid w:val="00EB31B6"/>
    <w:rsid w:val="00EB6E97"/>
    <w:rsid w:val="00EC7CD4"/>
    <w:rsid w:val="00ED0E8C"/>
    <w:rsid w:val="00ED6DB7"/>
    <w:rsid w:val="00EE02E2"/>
    <w:rsid w:val="00EE7A8B"/>
    <w:rsid w:val="00F01E50"/>
    <w:rsid w:val="00F04904"/>
    <w:rsid w:val="00F11E72"/>
    <w:rsid w:val="00F13505"/>
    <w:rsid w:val="00F136F2"/>
    <w:rsid w:val="00F13B36"/>
    <w:rsid w:val="00F17A4A"/>
    <w:rsid w:val="00F2085B"/>
    <w:rsid w:val="00F21B4D"/>
    <w:rsid w:val="00F416EF"/>
    <w:rsid w:val="00F43FFC"/>
    <w:rsid w:val="00F578BA"/>
    <w:rsid w:val="00F63115"/>
    <w:rsid w:val="00F63C01"/>
    <w:rsid w:val="00F743BB"/>
    <w:rsid w:val="00F7519F"/>
    <w:rsid w:val="00F765CE"/>
    <w:rsid w:val="00F80954"/>
    <w:rsid w:val="00F9576B"/>
    <w:rsid w:val="00F97144"/>
    <w:rsid w:val="00FB2D09"/>
    <w:rsid w:val="00FB31B8"/>
    <w:rsid w:val="00FB4FBE"/>
    <w:rsid w:val="00FC7225"/>
    <w:rsid w:val="00FC75E5"/>
    <w:rsid w:val="00FD0794"/>
    <w:rsid w:val="00FD1E2B"/>
    <w:rsid w:val="00FD1FB1"/>
    <w:rsid w:val="00FD3A58"/>
    <w:rsid w:val="00FD5CCF"/>
    <w:rsid w:val="00FE718B"/>
    <w:rsid w:val="00FF0575"/>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6DF"/>
    <w:pPr>
      <w:spacing w:after="120" w:line="360" w:lineRule="auto"/>
      <w:ind w:firstLine="720"/>
      <w:jc w:val="both"/>
    </w:pPr>
    <w:rPr>
      <w:sz w:val="24"/>
      <w:szCs w:val="24"/>
    </w:rPr>
  </w:style>
  <w:style w:type="paragraph" w:styleId="Heading1">
    <w:name w:val="heading 1"/>
    <w:basedOn w:val="Normal"/>
    <w:next w:val="Normal"/>
    <w:link w:val="Heading1Char"/>
    <w:qFormat/>
    <w:rsid w:val="00F01E50"/>
    <w:pPr>
      <w:spacing w:after="240" w:line="240" w:lineRule="auto"/>
      <w:ind w:firstLine="0"/>
      <w:outlineLvl w:val="0"/>
    </w:pPr>
    <w:rPr>
      <w:rFonts w:ascii="AcmeFont" w:hAnsi="AcmeFont"/>
      <w:caps/>
      <w:sz w:val="28"/>
    </w:rPr>
  </w:style>
  <w:style w:type="paragraph" w:styleId="Heading2">
    <w:name w:val="heading 2"/>
    <w:basedOn w:val="Normal"/>
    <w:next w:val="Normal"/>
    <w:link w:val="Heading2Char"/>
    <w:qFormat/>
    <w:rsid w:val="00CE3C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7BA"/>
    <w:rPr>
      <w:rFonts w:ascii="Tahoma" w:hAnsi="Tahoma" w:cs="Tahoma"/>
      <w:sz w:val="16"/>
      <w:szCs w:val="16"/>
    </w:rPr>
  </w:style>
  <w:style w:type="character" w:customStyle="1" w:styleId="Heading2Char">
    <w:name w:val="Heading 2 Char"/>
    <w:link w:val="Heading2"/>
    <w:rsid w:val="008F6CFC"/>
    <w:rPr>
      <w:rFonts w:ascii="Arial" w:hAnsi="Arial" w:cs="Arial"/>
      <w:b/>
      <w:bCs/>
      <w:i/>
      <w:iCs/>
      <w:sz w:val="28"/>
      <w:szCs w:val="28"/>
      <w:lang w:val="en-US" w:eastAsia="en-US" w:bidi="ar-SA"/>
    </w:rPr>
  </w:style>
  <w:style w:type="paragraph" w:styleId="Header">
    <w:name w:val="header"/>
    <w:basedOn w:val="Normal"/>
    <w:rsid w:val="00E57C3E"/>
    <w:pPr>
      <w:tabs>
        <w:tab w:val="center" w:pos="4320"/>
        <w:tab w:val="right" w:pos="8640"/>
      </w:tabs>
    </w:pPr>
  </w:style>
  <w:style w:type="paragraph" w:styleId="Footer">
    <w:name w:val="footer"/>
    <w:basedOn w:val="Normal"/>
    <w:link w:val="FooterChar"/>
    <w:uiPriority w:val="99"/>
    <w:rsid w:val="00E57C3E"/>
    <w:pPr>
      <w:tabs>
        <w:tab w:val="center" w:pos="4320"/>
        <w:tab w:val="right" w:pos="8640"/>
      </w:tabs>
    </w:pPr>
  </w:style>
  <w:style w:type="character" w:styleId="PageNumber">
    <w:name w:val="page number"/>
    <w:basedOn w:val="DefaultParagraphFont"/>
    <w:rsid w:val="00E57C3E"/>
  </w:style>
  <w:style w:type="character" w:styleId="SubtleReference">
    <w:name w:val="Subtle Reference"/>
    <w:uiPriority w:val="31"/>
    <w:qFormat/>
    <w:rsid w:val="00E630FA"/>
    <w:rPr>
      <w:smallCaps/>
      <w:color w:val="C0504D"/>
      <w:u w:val="single"/>
    </w:rPr>
  </w:style>
  <w:style w:type="paragraph" w:customStyle="1" w:styleId="ArticleTitle">
    <w:name w:val="Article Title"/>
    <w:basedOn w:val="Heading1"/>
    <w:link w:val="ArticleTitleChar"/>
    <w:qFormat/>
    <w:rsid w:val="00E630FA"/>
    <w:pPr>
      <w:jc w:val="center"/>
    </w:pPr>
    <w:rPr>
      <w:color w:val="C0504D"/>
    </w:rPr>
  </w:style>
  <w:style w:type="paragraph" w:styleId="Subtitle">
    <w:name w:val="Subtitle"/>
    <w:basedOn w:val="Heading1"/>
    <w:next w:val="Normal"/>
    <w:link w:val="SubtitleChar"/>
    <w:qFormat/>
    <w:rsid w:val="00C7677F"/>
    <w:rPr>
      <w:b/>
      <w:color w:val="002060"/>
    </w:rPr>
  </w:style>
  <w:style w:type="character" w:customStyle="1" w:styleId="SubtitleChar">
    <w:name w:val="Subtitle Char"/>
    <w:link w:val="Subtitle"/>
    <w:rsid w:val="00C7677F"/>
    <w:rPr>
      <w:rFonts w:ascii="AcmeFont" w:hAnsi="AcmeFont"/>
      <w:b/>
      <w:caps/>
      <w:color w:val="002060"/>
      <w:sz w:val="28"/>
      <w:szCs w:val="24"/>
    </w:rPr>
  </w:style>
  <w:style w:type="character" w:customStyle="1" w:styleId="Heading1Char">
    <w:name w:val="Heading 1 Char"/>
    <w:link w:val="Heading1"/>
    <w:rsid w:val="00F01E50"/>
    <w:rPr>
      <w:rFonts w:ascii="AcmeFont" w:hAnsi="AcmeFont"/>
      <w:caps/>
      <w:sz w:val="28"/>
      <w:szCs w:val="24"/>
    </w:rPr>
  </w:style>
  <w:style w:type="character" w:customStyle="1" w:styleId="ArticleTitleChar">
    <w:name w:val="Article Title Char"/>
    <w:link w:val="ArticleTitle"/>
    <w:rsid w:val="00E630FA"/>
    <w:rPr>
      <w:rFonts w:ascii="Arial" w:hAnsi="Arial" w:cs="Arial"/>
      <w:b/>
      <w:bCs/>
      <w:color w:val="C0504D"/>
      <w:kern w:val="32"/>
      <w:sz w:val="32"/>
      <w:szCs w:val="32"/>
    </w:rPr>
  </w:style>
  <w:style w:type="paragraph" w:styleId="Title">
    <w:name w:val="Title"/>
    <w:basedOn w:val="Normal"/>
    <w:next w:val="Normal"/>
    <w:link w:val="TitleChar"/>
    <w:qFormat/>
    <w:rsid w:val="00F01E50"/>
    <w:pPr>
      <w:pBdr>
        <w:bottom w:val="single" w:sz="8" w:space="4" w:color="4F81BD" w:themeColor="accent1"/>
      </w:pBdr>
      <w:spacing w:after="300" w:line="240" w:lineRule="auto"/>
      <w:ind w:firstLine="0"/>
      <w:contextualSpacing/>
      <w:jc w:val="center"/>
    </w:pPr>
    <w:rPr>
      <w:rFonts w:asciiTheme="majorHAnsi" w:eastAsiaTheme="majorEastAsia" w:hAnsiTheme="majorHAnsi" w:cstheme="majorBidi"/>
      <w:caps/>
      <w:color w:val="17365D" w:themeColor="text2" w:themeShade="BF"/>
      <w:spacing w:val="5"/>
      <w:kern w:val="28"/>
      <w:sz w:val="96"/>
      <w:szCs w:val="52"/>
    </w:rPr>
  </w:style>
  <w:style w:type="character" w:customStyle="1" w:styleId="TitleChar">
    <w:name w:val="Title Char"/>
    <w:basedOn w:val="DefaultParagraphFont"/>
    <w:link w:val="Title"/>
    <w:rsid w:val="00F01E50"/>
    <w:rPr>
      <w:rFonts w:asciiTheme="majorHAnsi" w:eastAsiaTheme="majorEastAsia" w:hAnsiTheme="majorHAnsi" w:cstheme="majorBidi"/>
      <w:caps/>
      <w:color w:val="17365D" w:themeColor="text2" w:themeShade="BF"/>
      <w:spacing w:val="5"/>
      <w:kern w:val="28"/>
      <w:sz w:val="96"/>
      <w:szCs w:val="52"/>
    </w:rPr>
  </w:style>
  <w:style w:type="character" w:styleId="IntenseReference">
    <w:name w:val="Intense Reference"/>
    <w:basedOn w:val="DefaultParagraphFont"/>
    <w:uiPriority w:val="32"/>
    <w:qFormat/>
    <w:rsid w:val="00CB5F48"/>
    <w:rPr>
      <w:b/>
      <w:bCs/>
      <w:smallCaps/>
      <w:color w:val="C0504D" w:themeColor="accent2"/>
      <w:spacing w:val="5"/>
      <w:u w:val="single"/>
    </w:rPr>
  </w:style>
  <w:style w:type="paragraph" w:styleId="TOCHeading">
    <w:name w:val="TOC Heading"/>
    <w:basedOn w:val="Heading1"/>
    <w:next w:val="Normal"/>
    <w:uiPriority w:val="39"/>
    <w:unhideWhenUsed/>
    <w:qFormat/>
    <w:rsid w:val="00C7677F"/>
    <w:pPr>
      <w:keepNext/>
      <w:keepLines/>
      <w:spacing w:before="480" w:after="0" w:line="276" w:lineRule="auto"/>
      <w:outlineLvl w:val="9"/>
    </w:pPr>
    <w:rPr>
      <w:rFonts w:asciiTheme="majorHAnsi" w:eastAsiaTheme="majorEastAsia" w:hAnsiTheme="majorHAnsi" w:cstheme="majorBidi"/>
      <w:b/>
      <w:bCs/>
      <w:caps w:val="0"/>
      <w:color w:val="365F91" w:themeColor="accent1" w:themeShade="BF"/>
      <w:szCs w:val="28"/>
    </w:rPr>
  </w:style>
  <w:style w:type="paragraph" w:styleId="TOC1">
    <w:name w:val="toc 1"/>
    <w:basedOn w:val="Normal"/>
    <w:next w:val="Normal"/>
    <w:autoRedefine/>
    <w:uiPriority w:val="39"/>
    <w:rsid w:val="00AC3FD7"/>
    <w:pPr>
      <w:tabs>
        <w:tab w:val="right" w:leader="dot" w:pos="8630"/>
      </w:tabs>
      <w:spacing w:after="240"/>
      <w:ind w:firstLine="0"/>
      <w:jc w:val="center"/>
    </w:pPr>
  </w:style>
  <w:style w:type="character" w:styleId="Hyperlink">
    <w:name w:val="Hyperlink"/>
    <w:basedOn w:val="DefaultParagraphFont"/>
    <w:uiPriority w:val="99"/>
    <w:unhideWhenUsed/>
    <w:rsid w:val="00C7677F"/>
    <w:rPr>
      <w:color w:val="0000FF" w:themeColor="hyperlink"/>
      <w:u w:val="single"/>
    </w:rPr>
  </w:style>
  <w:style w:type="character" w:styleId="BookTitle">
    <w:name w:val="Book Title"/>
    <w:basedOn w:val="DefaultParagraphFont"/>
    <w:uiPriority w:val="33"/>
    <w:qFormat/>
    <w:rsid w:val="00AC3FD7"/>
    <w:rPr>
      <w:rFonts w:ascii="AcmeFont" w:hAnsi="AcmeFont"/>
      <w:b/>
      <w:bCs/>
      <w:smallCaps/>
      <w:color w:val="002060"/>
      <w:spacing w:val="5"/>
      <w:sz w:val="44"/>
    </w:rPr>
  </w:style>
  <w:style w:type="paragraph" w:customStyle="1" w:styleId="TableContentList">
    <w:name w:val="Table Content List"/>
    <w:next w:val="Normal"/>
    <w:qFormat/>
    <w:rsid w:val="00AC3FD7"/>
    <w:pPr>
      <w:jc w:val="center"/>
    </w:pPr>
    <w:rPr>
      <w:rFonts w:ascii="AcmeFont" w:hAnsi="AcmeFont"/>
      <w:b/>
      <w:color w:val="002060"/>
      <w:sz w:val="52"/>
      <w:szCs w:val="24"/>
    </w:rPr>
  </w:style>
  <w:style w:type="paragraph" w:customStyle="1" w:styleId="Style1">
    <w:name w:val="Style1"/>
    <w:basedOn w:val="TOC1"/>
    <w:next w:val="TableContentList"/>
    <w:qFormat/>
    <w:rsid w:val="00AC3FD7"/>
    <w:rPr>
      <w:sz w:val="52"/>
    </w:rPr>
  </w:style>
  <w:style w:type="paragraph" w:customStyle="1" w:styleId="Contents">
    <w:name w:val="Contents"/>
    <w:qFormat/>
    <w:rsid w:val="00AC3FD7"/>
    <w:pPr>
      <w:spacing w:after="480"/>
      <w:jc w:val="center"/>
    </w:pPr>
    <w:rPr>
      <w:rFonts w:ascii="Arial Black" w:hAnsi="Arial Black"/>
      <w:sz w:val="52"/>
      <w:szCs w:val="24"/>
    </w:rPr>
  </w:style>
  <w:style w:type="paragraph" w:customStyle="1" w:styleId="FooterA">
    <w:name w:val="FooterA"/>
    <w:basedOn w:val="Footer"/>
    <w:qFormat/>
    <w:rsid w:val="00292525"/>
    <w:pPr>
      <w:ind w:firstLine="0"/>
      <w:jc w:val="center"/>
    </w:pPr>
    <w:rPr>
      <w:rFonts w:ascii="Copperplate Gothic Light" w:hAnsi="Copperplate Gothic Light"/>
    </w:rPr>
  </w:style>
  <w:style w:type="character" w:customStyle="1" w:styleId="FooterChar">
    <w:name w:val="Footer Char"/>
    <w:basedOn w:val="DefaultParagraphFont"/>
    <w:link w:val="Footer"/>
    <w:uiPriority w:val="99"/>
    <w:rsid w:val="007A7AD1"/>
    <w:rPr>
      <w:sz w:val="24"/>
      <w:szCs w:val="24"/>
    </w:rPr>
  </w:style>
  <w:style w:type="paragraph" w:styleId="Quote">
    <w:name w:val="Quote"/>
    <w:basedOn w:val="Normal"/>
    <w:next w:val="Normal"/>
    <w:link w:val="QuoteChar"/>
    <w:uiPriority w:val="29"/>
    <w:qFormat/>
    <w:rsid w:val="001D05E3"/>
    <w:rPr>
      <w:i/>
      <w:iCs/>
      <w:color w:val="000000" w:themeColor="text1"/>
    </w:rPr>
  </w:style>
  <w:style w:type="character" w:customStyle="1" w:styleId="QuoteChar">
    <w:name w:val="Quote Char"/>
    <w:basedOn w:val="DefaultParagraphFont"/>
    <w:link w:val="Quote"/>
    <w:uiPriority w:val="29"/>
    <w:rsid w:val="001D05E3"/>
    <w:rPr>
      <w:i/>
      <w:iCs/>
      <w:color w:val="000000" w:themeColor="text1"/>
      <w:sz w:val="24"/>
      <w:szCs w:val="24"/>
    </w:rPr>
  </w:style>
  <w:style w:type="paragraph" w:styleId="FootnoteText">
    <w:name w:val="footnote text"/>
    <w:basedOn w:val="Normal"/>
    <w:link w:val="FootnoteTextChar"/>
    <w:rsid w:val="00531447"/>
    <w:pPr>
      <w:spacing w:line="240" w:lineRule="auto"/>
      <w:ind w:left="144" w:hanging="144"/>
      <w:jc w:val="left"/>
    </w:pPr>
    <w:rPr>
      <w:sz w:val="20"/>
      <w:szCs w:val="20"/>
    </w:rPr>
  </w:style>
  <w:style w:type="character" w:customStyle="1" w:styleId="FootnoteTextChar">
    <w:name w:val="Footnote Text Char"/>
    <w:basedOn w:val="DefaultParagraphFont"/>
    <w:link w:val="FootnoteText"/>
    <w:rsid w:val="00531447"/>
  </w:style>
  <w:style w:type="character" w:styleId="FootnoteReference">
    <w:name w:val="footnote reference"/>
    <w:basedOn w:val="DefaultParagraphFont"/>
    <w:rsid w:val="001303BA"/>
    <w:rPr>
      <w:vertAlign w:val="superscript"/>
    </w:rPr>
  </w:style>
  <w:style w:type="character" w:customStyle="1" w:styleId="DocName">
    <w:name w:val="DocName"/>
    <w:basedOn w:val="DefaultParagraphFont"/>
    <w:uiPriority w:val="1"/>
    <w:qFormat/>
    <w:rsid w:val="007C7C87"/>
    <w:rPr>
      <w:b/>
      <w:i/>
    </w:rPr>
  </w:style>
  <w:style w:type="paragraph" w:styleId="ListParagraph">
    <w:name w:val="List Paragraph"/>
    <w:basedOn w:val="Normal"/>
    <w:uiPriority w:val="34"/>
    <w:qFormat/>
    <w:rsid w:val="00C65463"/>
    <w:pPr>
      <w:ind w:left="720"/>
      <w:contextualSpacing/>
    </w:pPr>
  </w:style>
  <w:style w:type="character" w:styleId="CommentReference">
    <w:name w:val="annotation reference"/>
    <w:basedOn w:val="DefaultParagraphFont"/>
    <w:rsid w:val="007B7B4E"/>
    <w:rPr>
      <w:sz w:val="16"/>
      <w:szCs w:val="16"/>
    </w:rPr>
  </w:style>
  <w:style w:type="paragraph" w:styleId="CommentText">
    <w:name w:val="annotation text"/>
    <w:basedOn w:val="Normal"/>
    <w:link w:val="CommentTextChar"/>
    <w:rsid w:val="007B7B4E"/>
    <w:pPr>
      <w:spacing w:line="240" w:lineRule="auto"/>
    </w:pPr>
    <w:rPr>
      <w:sz w:val="20"/>
      <w:szCs w:val="20"/>
    </w:rPr>
  </w:style>
  <w:style w:type="character" w:customStyle="1" w:styleId="CommentTextChar">
    <w:name w:val="Comment Text Char"/>
    <w:basedOn w:val="DefaultParagraphFont"/>
    <w:link w:val="CommentText"/>
    <w:rsid w:val="007B7B4E"/>
  </w:style>
  <w:style w:type="paragraph" w:styleId="CommentSubject">
    <w:name w:val="annotation subject"/>
    <w:basedOn w:val="CommentText"/>
    <w:next w:val="CommentText"/>
    <w:link w:val="CommentSubjectChar"/>
    <w:rsid w:val="007B7B4E"/>
    <w:rPr>
      <w:b/>
      <w:bCs/>
    </w:rPr>
  </w:style>
  <w:style w:type="character" w:customStyle="1" w:styleId="CommentSubjectChar">
    <w:name w:val="Comment Subject Char"/>
    <w:basedOn w:val="CommentTextChar"/>
    <w:link w:val="CommentSubject"/>
    <w:rsid w:val="007B7B4E"/>
    <w:rPr>
      <w:b/>
      <w:bCs/>
    </w:rPr>
  </w:style>
  <w:style w:type="paragraph" w:styleId="DocumentMap">
    <w:name w:val="Document Map"/>
    <w:basedOn w:val="Normal"/>
    <w:link w:val="DocumentMapChar"/>
    <w:rsid w:val="004B5D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4B5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8313">
      <w:bodyDiv w:val="1"/>
      <w:marLeft w:val="0"/>
      <w:marRight w:val="0"/>
      <w:marTop w:val="0"/>
      <w:marBottom w:val="0"/>
      <w:divBdr>
        <w:top w:val="none" w:sz="0" w:space="0" w:color="auto"/>
        <w:left w:val="none" w:sz="0" w:space="0" w:color="auto"/>
        <w:bottom w:val="none" w:sz="0" w:space="0" w:color="auto"/>
        <w:right w:val="none" w:sz="0" w:space="0" w:color="auto"/>
      </w:divBdr>
      <w:divsChild>
        <w:div w:id="1232426881">
          <w:marLeft w:val="691"/>
          <w:marRight w:val="0"/>
          <w:marTop w:val="0"/>
          <w:marBottom w:val="0"/>
          <w:divBdr>
            <w:top w:val="none" w:sz="0" w:space="0" w:color="auto"/>
            <w:left w:val="none" w:sz="0" w:space="0" w:color="auto"/>
            <w:bottom w:val="none" w:sz="0" w:space="0" w:color="auto"/>
            <w:right w:val="none" w:sz="0" w:space="0" w:color="auto"/>
          </w:divBdr>
        </w:div>
      </w:divsChild>
    </w:div>
    <w:div w:id="689262992">
      <w:bodyDiv w:val="1"/>
      <w:marLeft w:val="0"/>
      <w:marRight w:val="0"/>
      <w:marTop w:val="0"/>
      <w:marBottom w:val="0"/>
      <w:divBdr>
        <w:top w:val="none" w:sz="0" w:space="0" w:color="auto"/>
        <w:left w:val="none" w:sz="0" w:space="0" w:color="auto"/>
        <w:bottom w:val="none" w:sz="0" w:space="0" w:color="auto"/>
        <w:right w:val="none" w:sz="0" w:space="0" w:color="auto"/>
      </w:divBdr>
    </w:div>
    <w:div w:id="12267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iwdmcommun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iwdmcommunity.com/iwdmcommunity/section_conveners/documents" TargetMode="External"/><Relationship Id="rId2" Type="http://schemas.openxmlformats.org/officeDocument/2006/relationships/hyperlink" Target="https://groups.yahoo.com/neo/groups/Language-Commentaries-of-WDeenMohammed" TargetMode="External"/><Relationship Id="rId1" Type="http://schemas.openxmlformats.org/officeDocument/2006/relationships/hyperlink" Target="http://www.iwdmcommunity.com/iwdmcommunity/section_conveners/documents" TargetMode="External"/><Relationship Id="rId6" Type="http://schemas.openxmlformats.org/officeDocument/2006/relationships/hyperlink" Target="http://sunnah.com/tirmidhi/33/10" TargetMode="External"/><Relationship Id="rId5" Type="http://schemas.openxmlformats.org/officeDocument/2006/relationships/hyperlink" Target="http://sunnah.com/tirmidhi/33/10" TargetMode="External"/><Relationship Id="rId4" Type="http://schemas.openxmlformats.org/officeDocument/2006/relationships/hyperlink" Target="http://www.iwdmcommunity.com/iwdmcommunity/section_convener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0C8D3-1236-4777-BBE0-60A3F7AD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12326</TotalTime>
  <Pages>31</Pages>
  <Words>7208</Words>
  <Characters>41088</Characters>
  <Application>Microsoft Office Word</Application>
  <DocSecurity>0</DocSecurity>
  <Lines>342</Lines>
  <Paragraphs>96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Series: Applying the Teachings of Imam WD Mohammed</vt:lpstr>
      <vt:lpstr/>
      <vt:lpstr>The Synopsis</vt:lpstr>
      <vt:lpstr/>
      <vt:lpstr/>
      <vt:lpstr>The Background </vt:lpstr>
      <vt:lpstr/>
      <vt:lpstr>The Introduction</vt:lpstr>
      <vt:lpstr/>
      <vt:lpstr>The Case for Government</vt:lpstr>
      <vt:lpstr/>
      <vt:lpstr>The Case for Am’rahum Shuura Bay’nahum</vt:lpstr>
      <vt:lpstr/>
      <vt:lpstr>The Case for Agreements and Accountability</vt:lpstr>
      <vt:lpstr/>
      <vt:lpstr>The Case for Standards</vt:lpstr>
      <vt:lpstr/>
      <vt:lpstr>The Requirements for Implementation</vt:lpstr>
      <vt:lpstr/>
      <vt:lpstr>The Conclusion: Do We Approve?</vt:lpstr>
      <vt:lpstr/>
    </vt:vector>
  </TitlesOfParts>
  <Company/>
  <LinksUpToDate>false</LinksUpToDate>
  <CharactersWithSpaces>48200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Applying the Teachings of Imam WD Mohammed</dc:title>
  <dc:creator>muqdah</dc:creator>
  <cp:lastModifiedBy>muqdah</cp:lastModifiedBy>
  <cp:revision>279</cp:revision>
  <cp:lastPrinted>2015-04-04T20:50:00Z</cp:lastPrinted>
  <dcterms:created xsi:type="dcterms:W3CDTF">2015-01-04T04:31:00Z</dcterms:created>
  <dcterms:modified xsi:type="dcterms:W3CDTF">2015-04-05T23:20:00Z</dcterms:modified>
</cp:coreProperties>
</file>